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6087" w14:textId="5F85401C" w:rsidR="00436981" w:rsidRDefault="00436981" w:rsidP="00ED3125">
      <w:pPr>
        <w:pStyle w:val="Heading1"/>
        <w:rPr>
          <w:rFonts w:asciiTheme="minorHAnsi" w:hAnsiTheme="minorHAnsi" w:cstheme="minorHAnsi"/>
          <w:b/>
          <w:bCs/>
          <w:color w:val="auto"/>
        </w:rPr>
      </w:pPr>
      <w:r w:rsidRPr="00436981">
        <w:rPr>
          <w:rFonts w:asciiTheme="minorHAnsi" w:hAnsiTheme="minorHAnsi" w:cstheme="minorHAnsi"/>
          <w:b/>
          <w:bCs/>
          <w:color w:val="auto"/>
        </w:rPr>
        <w:t>DHL</w:t>
      </w:r>
      <w:r w:rsidRPr="00436981">
        <w:rPr>
          <w:rFonts w:asciiTheme="minorHAnsi" w:hAnsiTheme="minorHAnsi" w:cstheme="minorHAnsi"/>
          <w:b/>
          <w:bCs/>
          <w:color w:val="FFC000" w:themeColor="accent4"/>
        </w:rPr>
        <w:t>4</w:t>
      </w:r>
      <w:r w:rsidRPr="00436981">
        <w:rPr>
          <w:rFonts w:asciiTheme="minorHAnsi" w:hAnsiTheme="minorHAnsi" w:cstheme="minorHAnsi"/>
          <w:b/>
          <w:bCs/>
          <w:color w:val="auto"/>
        </w:rPr>
        <w:t>SMEs</w:t>
      </w:r>
    </w:p>
    <w:p w14:paraId="1C582D8D" w14:textId="77777777" w:rsidR="00ED3125" w:rsidRPr="00ED3125" w:rsidRDefault="00ED3125" w:rsidP="00ED3125"/>
    <w:p w14:paraId="064FD4DA" w14:textId="713369CF" w:rsidR="006C7F67" w:rsidRPr="006C7F67" w:rsidRDefault="00436981" w:rsidP="006C7F67">
      <w:pPr>
        <w:pStyle w:val="Heading2"/>
        <w:rPr>
          <w:rFonts w:asciiTheme="minorHAnsi" w:hAnsiTheme="minorHAnsi" w:cstheme="minorHAnsi"/>
          <w:b/>
          <w:bCs/>
          <w:color w:val="C00000"/>
        </w:rPr>
      </w:pPr>
      <w:r w:rsidRPr="00436981">
        <w:rPr>
          <w:rFonts w:asciiTheme="minorHAnsi" w:hAnsiTheme="minorHAnsi" w:cstheme="minorHAnsi"/>
          <w:b/>
          <w:bCs/>
          <w:color w:val="C00000"/>
        </w:rPr>
        <w:t>Program Affiliates</w:t>
      </w:r>
    </w:p>
    <w:p w14:paraId="571B6032" w14:textId="6979F243" w:rsidR="00436981" w:rsidRPr="00436981" w:rsidRDefault="00436981" w:rsidP="00436981">
      <w:pPr>
        <w:rPr>
          <w:rFonts w:cstheme="minorHAnsi"/>
          <w:b/>
          <w:bCs/>
          <w:color w:val="FFC000" w:themeColor="accent4"/>
        </w:rPr>
      </w:pPr>
      <w:r w:rsidRPr="00436981">
        <w:rPr>
          <w:rFonts w:cstheme="minorHAnsi"/>
          <w:b/>
          <w:bCs/>
          <w:color w:val="FFC000" w:themeColor="accent4"/>
        </w:rPr>
        <w:t>AHK Qatar</w:t>
      </w:r>
    </w:p>
    <w:p w14:paraId="31524ADD" w14:textId="3E8E059B" w:rsidR="00436981" w:rsidRPr="00436981" w:rsidRDefault="00436981" w:rsidP="006C7F67">
      <w:pPr>
        <w:rPr>
          <w:rFonts w:cstheme="minorHAnsi"/>
        </w:rPr>
      </w:pPr>
      <w:r w:rsidRPr="00436981">
        <w:rPr>
          <w:rFonts w:cstheme="minorHAnsi"/>
        </w:rPr>
        <w:t>The German Industry and Commerce Office in Qatar was established in 2004 as the official representation of the German Economy in Qatar. AHK Qatar provides a wide range of services to support the market entry of German companies into one of the most dynamic economic regions worldwide.</w:t>
      </w:r>
    </w:p>
    <w:p w14:paraId="59656772" w14:textId="77777777" w:rsidR="006C7F67" w:rsidRDefault="006C7F67" w:rsidP="00436981">
      <w:pPr>
        <w:rPr>
          <w:rFonts w:cstheme="minorHAnsi"/>
          <w:b/>
          <w:bCs/>
          <w:color w:val="FFC000" w:themeColor="accent4"/>
        </w:rPr>
      </w:pPr>
    </w:p>
    <w:p w14:paraId="3D0ECE49" w14:textId="747C235C" w:rsidR="00436981" w:rsidRPr="00436981" w:rsidRDefault="00436981" w:rsidP="00436981">
      <w:pPr>
        <w:rPr>
          <w:rFonts w:cstheme="minorHAnsi"/>
          <w:b/>
          <w:bCs/>
          <w:color w:val="FFC000" w:themeColor="accent4"/>
        </w:rPr>
      </w:pPr>
      <w:r w:rsidRPr="00436981">
        <w:rPr>
          <w:rFonts w:cstheme="minorHAnsi"/>
          <w:b/>
          <w:bCs/>
          <w:color w:val="FFC000" w:themeColor="accent4"/>
        </w:rPr>
        <w:t>QBBF</w:t>
      </w:r>
    </w:p>
    <w:p w14:paraId="7C0CA3BA" w14:textId="77777777" w:rsidR="00436981" w:rsidRPr="00436981" w:rsidRDefault="00436981" w:rsidP="00436981">
      <w:pPr>
        <w:rPr>
          <w:rFonts w:cstheme="minorHAnsi"/>
        </w:rPr>
      </w:pPr>
      <w:r w:rsidRPr="00436981">
        <w:rPr>
          <w:rFonts w:cstheme="minorHAnsi"/>
        </w:rPr>
        <w:t xml:space="preserve">The Qatar British Business Forum is a nonprofit </w:t>
      </w:r>
      <w:proofErr w:type="spellStart"/>
      <w:r w:rsidRPr="00436981">
        <w:rPr>
          <w:rFonts w:cstheme="minorHAnsi"/>
        </w:rPr>
        <w:t>organisation</w:t>
      </w:r>
      <w:proofErr w:type="spellEnd"/>
      <w:r w:rsidRPr="00436981">
        <w:rPr>
          <w:rFonts w:cstheme="minorHAnsi"/>
        </w:rPr>
        <w:t xml:space="preserve"> which was established in 1992 to promote trade between the United Kingdom and Qatar, two countries with strong historical ties. It is a flourishing, socially active </w:t>
      </w:r>
      <w:proofErr w:type="spellStart"/>
      <w:r w:rsidRPr="00436981">
        <w:rPr>
          <w:rFonts w:cstheme="minorHAnsi"/>
        </w:rPr>
        <w:t>organisation</w:t>
      </w:r>
      <w:proofErr w:type="spellEnd"/>
      <w:r w:rsidRPr="00436981">
        <w:rPr>
          <w:rFonts w:cstheme="minorHAnsi"/>
        </w:rPr>
        <w:t xml:space="preserve"> representing a broad membership base across a range of industry sectors. Above all, its role is to assist existing UK businesses based in Qatar and focus on new commercial opportunities through regular meetings and networking events that facilitate a purposeful exchange of views, </w:t>
      </w:r>
      <w:proofErr w:type="gramStart"/>
      <w:r w:rsidRPr="00436981">
        <w:rPr>
          <w:rFonts w:cstheme="minorHAnsi"/>
        </w:rPr>
        <w:t>opinions</w:t>
      </w:r>
      <w:proofErr w:type="gramEnd"/>
      <w:r w:rsidRPr="00436981">
        <w:rPr>
          <w:rFonts w:cstheme="minorHAnsi"/>
        </w:rPr>
        <w:t xml:space="preserve"> and experiences.</w:t>
      </w:r>
    </w:p>
    <w:p w14:paraId="209CA0AB" w14:textId="3FA560E0" w:rsidR="00436981" w:rsidRPr="00436981" w:rsidRDefault="00436981" w:rsidP="006C7F67">
      <w:pPr>
        <w:rPr>
          <w:rFonts w:cstheme="minorHAnsi"/>
        </w:rPr>
      </w:pPr>
      <w:r w:rsidRPr="00436981">
        <w:rPr>
          <w:rFonts w:cstheme="minorHAnsi"/>
        </w:rPr>
        <w:t>With more over 300 individual members affiliated with nearly over 150 different companies, QBBF offers a platform for effective networking and building long-lasting business relationships via a vibrant community spirit.</w:t>
      </w:r>
    </w:p>
    <w:p w14:paraId="51748F1B" w14:textId="77777777" w:rsidR="006C7F67" w:rsidRDefault="006C7F67" w:rsidP="00436981">
      <w:pPr>
        <w:rPr>
          <w:rFonts w:cstheme="minorHAnsi"/>
          <w:b/>
          <w:bCs/>
          <w:color w:val="FFC000" w:themeColor="accent4"/>
        </w:rPr>
      </w:pPr>
    </w:p>
    <w:p w14:paraId="6D34834D" w14:textId="223E7754" w:rsidR="00436981" w:rsidRPr="00436981" w:rsidRDefault="00436981" w:rsidP="00436981">
      <w:pPr>
        <w:rPr>
          <w:rFonts w:cstheme="minorHAnsi"/>
          <w:b/>
          <w:bCs/>
          <w:color w:val="FFC000" w:themeColor="accent4"/>
        </w:rPr>
      </w:pPr>
      <w:r w:rsidRPr="00436981">
        <w:rPr>
          <w:rFonts w:cstheme="minorHAnsi"/>
          <w:b/>
          <w:bCs/>
          <w:color w:val="FFC000" w:themeColor="accent4"/>
        </w:rPr>
        <w:t>AmCham Qatar</w:t>
      </w:r>
    </w:p>
    <w:p w14:paraId="546C0F8C" w14:textId="0C42148C" w:rsidR="00436981" w:rsidRPr="00436981" w:rsidRDefault="00436981" w:rsidP="006C7F67">
      <w:pPr>
        <w:rPr>
          <w:rFonts w:cstheme="minorHAnsi"/>
        </w:rPr>
      </w:pPr>
      <w:r w:rsidRPr="00436981">
        <w:rPr>
          <w:rFonts w:cstheme="minorHAnsi"/>
        </w:rPr>
        <w:t xml:space="preserve">The American Chamber of Commerce in Qatar (AmCham Qatar) is the first legally established foreign Chamber of Commerce in Qatar. AmCham Qatar was first launched February 2010 and is registered as a private institution for public benefit. AmCham Qatar is a non-profit, non-governmental, and non-political organization dedicated to fostering </w:t>
      </w:r>
      <w:proofErr w:type="gramStart"/>
      <w:r w:rsidRPr="00436981">
        <w:rPr>
          <w:rFonts w:cstheme="minorHAnsi"/>
        </w:rPr>
        <w:t>mutual cooperation</w:t>
      </w:r>
      <w:proofErr w:type="gramEnd"/>
      <w:r w:rsidRPr="00436981">
        <w:rPr>
          <w:rFonts w:cstheme="minorHAnsi"/>
        </w:rPr>
        <w:t xml:space="preserve"> and understanding between Qatar and the United States through trade, commerce, and investment.</w:t>
      </w:r>
    </w:p>
    <w:p w14:paraId="509D6166" w14:textId="77777777" w:rsidR="00436981" w:rsidRDefault="00436981" w:rsidP="00436981">
      <w:pPr>
        <w:rPr>
          <w:rFonts w:cstheme="minorHAnsi"/>
        </w:rPr>
      </w:pPr>
      <w:r w:rsidRPr="00436981">
        <w:rPr>
          <w:rFonts w:cstheme="minorHAnsi"/>
        </w:rPr>
        <w:t>AmCham’s principal objectives are to promote the expansion of trade and investment between the U.S. and Qatar, serve as a forum to discuss and pursue common commercial interests, serve as a conduit of information to the government and publics of the U.S. and Qatar concerning business conditions and contribute to the development of a vibrant private sector in Qatar. Our members are the operations of major U.S. companies in multiple sectors, Qatari companies with operations in Qatar and the United States, and organizations with close linkages to U.S.-Qatar trade and investment.</w:t>
      </w:r>
    </w:p>
    <w:p w14:paraId="48D6FF96" w14:textId="77777777" w:rsidR="00436981" w:rsidRDefault="00436981" w:rsidP="00436981">
      <w:pPr>
        <w:rPr>
          <w:rFonts w:cstheme="minorHAnsi"/>
        </w:rPr>
      </w:pPr>
    </w:p>
    <w:p w14:paraId="0C8F6757" w14:textId="77777777" w:rsidR="006C7F67" w:rsidRDefault="006C7F67" w:rsidP="00436981">
      <w:pPr>
        <w:rPr>
          <w:rFonts w:cstheme="minorHAnsi"/>
        </w:rPr>
      </w:pPr>
    </w:p>
    <w:p w14:paraId="6BF31FF4" w14:textId="77777777" w:rsidR="00ED3125" w:rsidRDefault="00ED3125" w:rsidP="00436981">
      <w:pPr>
        <w:rPr>
          <w:rFonts w:cstheme="minorHAnsi"/>
        </w:rPr>
      </w:pPr>
    </w:p>
    <w:p w14:paraId="60B7B237" w14:textId="0B48CECE" w:rsidR="00436981" w:rsidRPr="00436981" w:rsidRDefault="00436981" w:rsidP="006C7F67">
      <w:pPr>
        <w:pStyle w:val="Heading2"/>
        <w:rPr>
          <w:rFonts w:asciiTheme="minorHAnsi" w:hAnsiTheme="minorHAnsi" w:cstheme="minorHAnsi"/>
          <w:b/>
          <w:bCs/>
          <w:color w:val="C00000"/>
        </w:rPr>
      </w:pPr>
      <w:r w:rsidRPr="00436981">
        <w:rPr>
          <w:rFonts w:asciiTheme="minorHAnsi" w:hAnsiTheme="minorHAnsi" w:cstheme="minorHAnsi"/>
          <w:b/>
          <w:bCs/>
          <w:color w:val="C00000"/>
        </w:rPr>
        <w:lastRenderedPageBreak/>
        <w:t>Research Partners</w:t>
      </w:r>
    </w:p>
    <w:p w14:paraId="146A59BF" w14:textId="25221985" w:rsidR="00436981" w:rsidRPr="006C7F67" w:rsidRDefault="00436981">
      <w:pPr>
        <w:rPr>
          <w:rFonts w:cstheme="minorHAnsi"/>
          <w:b/>
          <w:bCs/>
          <w:color w:val="FFC000" w:themeColor="accent4"/>
        </w:rPr>
      </w:pPr>
      <w:r w:rsidRPr="006C7F67">
        <w:rPr>
          <w:rFonts w:cstheme="minorHAnsi"/>
          <w:b/>
          <w:bCs/>
          <w:color w:val="FFC000" w:themeColor="accent4"/>
        </w:rPr>
        <w:t xml:space="preserve">The Business Year </w:t>
      </w:r>
    </w:p>
    <w:p w14:paraId="346A9328" w14:textId="779C4224" w:rsidR="006C7F67" w:rsidRDefault="006C7F67" w:rsidP="006C7F67">
      <w:pPr>
        <w:rPr>
          <w:rFonts w:cstheme="minorHAnsi"/>
        </w:rPr>
      </w:pPr>
      <w:r w:rsidRPr="006C7F67">
        <w:rPr>
          <w:rFonts w:cstheme="minorHAnsi"/>
        </w:rPr>
        <w:t>The Business Year is a global media group that has been providing investors, businesses, and governments with first-hand insights into the world’s most dynamic markets for 15 years. We conduct hundreds of interviews a week with top decision makers in the Middle East, Latin America, Central and Southeast Asia, Africa, and Europe. Our content is available in printed reports and across an array of digital platforms, including Bloomberg Terminal, Refinitiv Eikon, Dow Jones Factiva, and FactSet.</w:t>
      </w:r>
    </w:p>
    <w:p w14:paraId="2D59BF7F" w14:textId="77777777" w:rsidR="006C7F67" w:rsidRPr="006C7F67" w:rsidRDefault="006C7F67" w:rsidP="006C7F67">
      <w:pPr>
        <w:rPr>
          <w:rFonts w:cstheme="minorHAnsi"/>
        </w:rPr>
      </w:pPr>
    </w:p>
    <w:p w14:paraId="4931DAE7" w14:textId="34ED1115" w:rsidR="00436981" w:rsidRPr="00436981" w:rsidRDefault="00436981">
      <w:pPr>
        <w:rPr>
          <w:rFonts w:cstheme="minorHAnsi"/>
          <w:b/>
          <w:bCs/>
          <w:color w:val="FFC000" w:themeColor="accent4"/>
        </w:rPr>
      </w:pPr>
      <w:r w:rsidRPr="00436981">
        <w:rPr>
          <w:rFonts w:cstheme="minorHAnsi"/>
          <w:b/>
          <w:bCs/>
          <w:color w:val="FFC000" w:themeColor="accent4"/>
        </w:rPr>
        <w:t>Oxford Business Group</w:t>
      </w:r>
    </w:p>
    <w:p w14:paraId="4487295A" w14:textId="1EE6C656" w:rsidR="00436981" w:rsidRPr="00436981" w:rsidRDefault="00ED3125" w:rsidP="00436981">
      <w:pPr>
        <w:rPr>
          <w:rFonts w:cstheme="minorHAnsi"/>
        </w:rPr>
      </w:pPr>
      <w:hyperlink r:id="rId4" w:history="1">
        <w:r w:rsidR="00436981" w:rsidRPr="00436981">
          <w:t>Oxford Business Group</w:t>
        </w:r>
      </w:hyperlink>
      <w:r w:rsidR="00436981" w:rsidRPr="00436981">
        <w:rPr>
          <w:rFonts w:cstheme="minorHAnsi"/>
        </w:rPr>
        <w:t xml:space="preserve"> (OBG) is a global research and advisory company with a presence in over 30 countries, spanning Africa, the Middle East, Asia, and the Americas. It is </w:t>
      </w:r>
      <w:proofErr w:type="spellStart"/>
      <w:r w:rsidR="00436981" w:rsidRPr="00436981">
        <w:rPr>
          <w:rFonts w:cstheme="minorHAnsi"/>
        </w:rPr>
        <w:t>recognised</w:t>
      </w:r>
      <w:proofErr w:type="spellEnd"/>
      <w:r w:rsidR="00436981" w:rsidRPr="00436981">
        <w:rPr>
          <w:rFonts w:cstheme="minorHAnsi"/>
        </w:rPr>
        <w:t xml:space="preserve"> internationally as a distinctive and respected provider of on-the-ground intelligence on world’s fastest-growing markets, termed The Yellow Slice, in reference to OBG’s corporate </w:t>
      </w:r>
      <w:proofErr w:type="spellStart"/>
      <w:r w:rsidR="00436981" w:rsidRPr="00436981">
        <w:rPr>
          <w:rFonts w:cstheme="minorHAnsi"/>
        </w:rPr>
        <w:t>colour</w:t>
      </w:r>
      <w:proofErr w:type="spellEnd"/>
      <w:r w:rsidR="00436981" w:rsidRPr="00436981">
        <w:rPr>
          <w:rFonts w:cstheme="minorHAnsi"/>
        </w:rPr>
        <w:t>. </w:t>
      </w:r>
    </w:p>
    <w:p w14:paraId="0C05BAFF" w14:textId="165381F3" w:rsidR="00436981" w:rsidRPr="00436981" w:rsidRDefault="00436981" w:rsidP="00436981">
      <w:pPr>
        <w:rPr>
          <w:rFonts w:cstheme="minorHAnsi"/>
        </w:rPr>
      </w:pPr>
      <w:r w:rsidRPr="00436981">
        <w:rPr>
          <w:rFonts w:cstheme="minorHAnsi"/>
        </w:rPr>
        <w:t>Through its range of products - Economic News and Views; OBG CEO Surveys; OBG Events and Conferences; Global Platform, which hosts exclusive video interviews; and The Report publications – as well as its Advisory division, OBG offers comprehensive and accurate analysis of macroeconomic and sector-level developments for sound investment opportunities and business decisions. </w:t>
      </w:r>
    </w:p>
    <w:p w14:paraId="52E37512" w14:textId="77777777" w:rsidR="00436981" w:rsidRPr="00436981" w:rsidRDefault="00436981" w:rsidP="00436981">
      <w:pPr>
        <w:rPr>
          <w:rFonts w:cstheme="minorHAnsi"/>
        </w:rPr>
      </w:pPr>
      <w:r w:rsidRPr="00436981">
        <w:rPr>
          <w:rFonts w:cstheme="minorHAnsi"/>
        </w:rPr>
        <w:t>OBG provides business intelligence to its subscribers through multiple platforms, including its direct subscribers, Dow Jones Factiva subscribers, the Bloomberg Professional Services subscribers, Refinitiv’s (previously Thomson Reuters) Eikon subscribers, and more.</w:t>
      </w:r>
    </w:p>
    <w:p w14:paraId="27D42EF7" w14:textId="77777777" w:rsidR="00436981" w:rsidRDefault="00436981">
      <w:pPr>
        <w:rPr>
          <w:rFonts w:cstheme="minorHAnsi"/>
          <w:b/>
          <w:bCs/>
        </w:rPr>
      </w:pPr>
    </w:p>
    <w:p w14:paraId="5A5CCACF" w14:textId="671427D4" w:rsidR="00436981" w:rsidRPr="00436981" w:rsidRDefault="00436981" w:rsidP="006C7F67">
      <w:pPr>
        <w:pStyle w:val="Heading2"/>
        <w:rPr>
          <w:rFonts w:asciiTheme="minorHAnsi" w:hAnsiTheme="minorHAnsi" w:cstheme="minorHAnsi"/>
          <w:b/>
          <w:bCs/>
          <w:color w:val="C00000"/>
        </w:rPr>
      </w:pPr>
      <w:r w:rsidRPr="00436981">
        <w:rPr>
          <w:rFonts w:asciiTheme="minorHAnsi" w:hAnsiTheme="minorHAnsi" w:cstheme="minorHAnsi"/>
          <w:b/>
          <w:bCs/>
          <w:color w:val="C00000"/>
        </w:rPr>
        <w:t>Program Partners</w:t>
      </w:r>
    </w:p>
    <w:p w14:paraId="2B703C21" w14:textId="12C36498" w:rsidR="00436981" w:rsidRPr="00436981" w:rsidRDefault="00436981" w:rsidP="00436981">
      <w:pPr>
        <w:rPr>
          <w:rFonts w:cstheme="minorHAnsi"/>
          <w:b/>
          <w:bCs/>
          <w:color w:val="FFC000" w:themeColor="accent4"/>
        </w:rPr>
      </w:pPr>
      <w:proofErr w:type="spellStart"/>
      <w:r w:rsidRPr="00436981">
        <w:rPr>
          <w:rFonts w:cstheme="minorHAnsi"/>
          <w:b/>
          <w:bCs/>
          <w:color w:val="FFC000" w:themeColor="accent4"/>
        </w:rPr>
        <w:t>Shourouk</w:t>
      </w:r>
      <w:proofErr w:type="spellEnd"/>
      <w:r w:rsidRPr="00436981">
        <w:rPr>
          <w:rFonts w:cstheme="minorHAnsi"/>
          <w:b/>
          <w:bCs/>
          <w:color w:val="FFC000" w:themeColor="accent4"/>
        </w:rPr>
        <w:t xml:space="preserve"> Media</w:t>
      </w:r>
    </w:p>
    <w:p w14:paraId="0BBF7D4E" w14:textId="77777777" w:rsidR="00436981" w:rsidRPr="00436981" w:rsidRDefault="00436981" w:rsidP="00436981">
      <w:pPr>
        <w:rPr>
          <w:rFonts w:cstheme="minorHAnsi"/>
        </w:rPr>
      </w:pPr>
      <w:r w:rsidRPr="00436981">
        <w:rPr>
          <w:rFonts w:cstheme="minorHAnsi"/>
        </w:rPr>
        <w:t xml:space="preserve">We are operating a Doha based advisory and consulting practice specialized in market entries and business localization in the Middle East with a strong focus on Qatar, Saudi </w:t>
      </w:r>
      <w:proofErr w:type="gramStart"/>
      <w:r w:rsidRPr="00436981">
        <w:rPr>
          <w:rFonts w:cstheme="minorHAnsi"/>
        </w:rPr>
        <w:t>Arabia</w:t>
      </w:r>
      <w:proofErr w:type="gramEnd"/>
      <w:r w:rsidRPr="00436981">
        <w:rPr>
          <w:rFonts w:cstheme="minorHAnsi"/>
        </w:rPr>
        <w:t xml:space="preserve"> and Oman - three countries with different profiles, strong incentives and value propositions for local and foreign investors.</w:t>
      </w:r>
    </w:p>
    <w:p w14:paraId="4C36DF78" w14:textId="7BEE64F8" w:rsidR="00436981" w:rsidRPr="00436981" w:rsidRDefault="00436981" w:rsidP="00436981">
      <w:pPr>
        <w:rPr>
          <w:rFonts w:cstheme="minorHAnsi"/>
          <w:b/>
          <w:bCs/>
        </w:rPr>
      </w:pPr>
    </w:p>
    <w:p w14:paraId="7027D908" w14:textId="77777777" w:rsidR="00436981" w:rsidRPr="00436981" w:rsidRDefault="00436981" w:rsidP="00436981">
      <w:pPr>
        <w:rPr>
          <w:rFonts w:cstheme="minorHAnsi"/>
          <w:b/>
          <w:bCs/>
          <w:color w:val="FFC000" w:themeColor="accent4"/>
        </w:rPr>
      </w:pPr>
      <w:r w:rsidRPr="00436981">
        <w:rPr>
          <w:rFonts w:cstheme="minorHAnsi"/>
          <w:b/>
          <w:bCs/>
          <w:color w:val="FFC000" w:themeColor="accent4"/>
        </w:rPr>
        <w:t>Microsoft</w:t>
      </w:r>
    </w:p>
    <w:p w14:paraId="67EBBE4D" w14:textId="7466487D" w:rsidR="00436981" w:rsidRPr="00436981" w:rsidRDefault="00436981" w:rsidP="00436981">
      <w:pPr>
        <w:rPr>
          <w:rFonts w:cstheme="minorHAnsi"/>
          <w:color w:val="FFC000" w:themeColor="accent4"/>
        </w:rPr>
      </w:pPr>
      <w:r w:rsidRPr="00436981">
        <w:rPr>
          <w:rFonts w:cstheme="minorHAnsi"/>
        </w:rPr>
        <w:t>Every company has a mission. What's ours? To empower every person and every organization to achieve more. We believe technology can and should be a force for good and that meaningful innovation contributes to a brighter world in the future and today. Our culture doesn’t just encourage curiosity; it embraces it. Each day we make progress together by showing up as our authentic selves. We show up with a learn-it-all mentality. We show up cheering on others, knowing their success doesn't diminish our own. We show up every day open to learning our own biases, changing our behavior, and inviting in differences. Because impact matters. Microsoft operates in 190 countries and is made up of approximately 228,000 passionate employees worldwide.</w:t>
      </w:r>
      <w:r w:rsidRPr="00436981">
        <w:rPr>
          <w:rFonts w:cstheme="minorHAnsi"/>
        </w:rPr>
        <w:br/>
      </w:r>
    </w:p>
    <w:p w14:paraId="59F06F21" w14:textId="77777777" w:rsidR="00436981" w:rsidRPr="00436981" w:rsidRDefault="00436981" w:rsidP="00436981">
      <w:pPr>
        <w:rPr>
          <w:rFonts w:cstheme="minorHAnsi"/>
          <w:b/>
          <w:bCs/>
          <w:color w:val="FFC000" w:themeColor="accent4"/>
        </w:rPr>
      </w:pPr>
      <w:proofErr w:type="spellStart"/>
      <w:r w:rsidRPr="00436981">
        <w:rPr>
          <w:rFonts w:cstheme="minorHAnsi"/>
          <w:b/>
          <w:bCs/>
          <w:color w:val="FFC000" w:themeColor="accent4"/>
        </w:rPr>
        <w:lastRenderedPageBreak/>
        <w:t>Workinton</w:t>
      </w:r>
      <w:proofErr w:type="spellEnd"/>
    </w:p>
    <w:p w14:paraId="096D8F6D" w14:textId="5F0F8378" w:rsidR="00436981" w:rsidRPr="00436981" w:rsidRDefault="00436981" w:rsidP="00436981">
      <w:pPr>
        <w:rPr>
          <w:rFonts w:cstheme="minorHAnsi"/>
        </w:rPr>
      </w:pPr>
      <w:r w:rsidRPr="00436981">
        <w:rPr>
          <w:rFonts w:cstheme="minorHAnsi"/>
        </w:rPr>
        <w:t>Why do we exist?</w:t>
      </w:r>
      <w:r w:rsidRPr="00436981">
        <w:rPr>
          <w:rFonts w:cstheme="minorHAnsi"/>
        </w:rPr>
        <w:br/>
        <w:t>Our goal is to bring people together in a friendly and collaborative coworking space where everyone—investors, service providers, SMEs, and corporates—can connect and thrive together in a supportive community.</w:t>
      </w:r>
      <w:r w:rsidR="006C7F67">
        <w:rPr>
          <w:rFonts w:cstheme="minorHAnsi"/>
        </w:rPr>
        <w:t xml:space="preserve"> </w:t>
      </w:r>
      <w:proofErr w:type="spellStart"/>
      <w:r w:rsidRPr="00436981">
        <w:rPr>
          <w:rFonts w:cstheme="minorHAnsi"/>
        </w:rPr>
        <w:t>Workinton</w:t>
      </w:r>
      <w:proofErr w:type="spellEnd"/>
      <w:r w:rsidRPr="00436981">
        <w:rPr>
          <w:rFonts w:cstheme="minorHAnsi"/>
        </w:rPr>
        <w:t xml:space="preserve"> Qatar doesn't simply provide physical workspaces; it embodies a set of ideals, a distinctive culture, and core values that are dedicated to excellence and the delivery of top-notch services and products. Our optimal solution includes enterprise suites, coworking spaces, serviced offices, dedicated desks, meeting and training rooms, event areas, and a multimedia studio.</w:t>
      </w:r>
      <w:r w:rsidR="006C7F67">
        <w:rPr>
          <w:rFonts w:cstheme="minorHAnsi"/>
        </w:rPr>
        <w:t xml:space="preserve"> </w:t>
      </w:r>
      <w:r w:rsidRPr="00436981">
        <w:rPr>
          <w:rFonts w:cstheme="minorHAnsi"/>
        </w:rPr>
        <w:t>We prioritize our partners as we share the same values to ensure the delivery of top-notch quality and foster effective connections.</w:t>
      </w:r>
      <w:r w:rsidRPr="00436981">
        <w:rPr>
          <w:rFonts w:cstheme="minorHAnsi"/>
        </w:rPr>
        <w:br/>
      </w:r>
    </w:p>
    <w:p w14:paraId="4B240B0F" w14:textId="77777777" w:rsidR="00436981" w:rsidRPr="00436981" w:rsidRDefault="00436981" w:rsidP="00436981">
      <w:pPr>
        <w:rPr>
          <w:rFonts w:cstheme="minorHAnsi"/>
          <w:b/>
          <w:bCs/>
          <w:color w:val="FFC000" w:themeColor="accent4"/>
        </w:rPr>
      </w:pPr>
      <w:r w:rsidRPr="00436981">
        <w:rPr>
          <w:rFonts w:cstheme="minorHAnsi"/>
          <w:b/>
          <w:bCs/>
          <w:color w:val="FFC000" w:themeColor="accent4"/>
        </w:rPr>
        <w:t>Al Tamimi &amp; Co.</w:t>
      </w:r>
    </w:p>
    <w:p w14:paraId="40C91CB6" w14:textId="77777777" w:rsidR="00436981" w:rsidRPr="00436981" w:rsidRDefault="00436981" w:rsidP="00436981">
      <w:pPr>
        <w:rPr>
          <w:rFonts w:cstheme="minorHAnsi"/>
        </w:rPr>
      </w:pPr>
      <w:r w:rsidRPr="00436981">
        <w:rPr>
          <w:rFonts w:cstheme="minorHAnsi"/>
        </w:rPr>
        <w:t>Al Tamimi &amp; Company is the leading law firm in Qatar. Our full-service office hosts a blend of partners and associates, qualified in both civil and common law jurisdictions. The office is licensed by the Qatar Financial Centre and works in association with Adv. Mohammed S. Al-Marri Advocates &amp; Legal Consultants, which is licensed by the Ministry of Justice. There are five lawyers within Doha’s litigation practice who have full rights of audience before the courts of Qatar. We have a deep understanding of the Qatari business landscape, and its legal and regulatory systems. Working seamlessly with our colleagues across the region, our Qatar office combine the expertise of locally qualified lawyers with that of lawyers from across the Middle East and around the world, to provide a full range of legal services.</w:t>
      </w:r>
      <w:r w:rsidRPr="00436981">
        <w:rPr>
          <w:rFonts w:cstheme="minorHAnsi"/>
        </w:rPr>
        <w:br/>
      </w:r>
      <w:r w:rsidRPr="00436981">
        <w:rPr>
          <w:rFonts w:cstheme="minorHAnsi"/>
        </w:rPr>
        <w:br/>
        <w:t>The Doha office currently holds Tier 1 rankings by Legal 500 EMEA, Chambers and Partners and IFLR 1000. Moreover, the Qatar office has been selected as “Qatar Law Firm of the Year” by Legal 500 Middle East and North Africa Awards 2024. Matthew Heaton is ranking as a Market Leader by IFLR1000.</w:t>
      </w:r>
    </w:p>
    <w:p w14:paraId="7E5F38EC" w14:textId="085D4B12" w:rsidR="00436981" w:rsidRPr="00436981" w:rsidRDefault="00436981" w:rsidP="00436981">
      <w:pPr>
        <w:rPr>
          <w:rFonts w:cstheme="minorHAnsi"/>
          <w:b/>
          <w:bCs/>
        </w:rPr>
      </w:pPr>
    </w:p>
    <w:p w14:paraId="2617A887" w14:textId="77777777" w:rsidR="00436981" w:rsidRPr="00436981" w:rsidRDefault="00436981" w:rsidP="00436981">
      <w:pPr>
        <w:rPr>
          <w:rFonts w:cstheme="minorHAnsi"/>
          <w:b/>
          <w:bCs/>
          <w:color w:val="FFC000" w:themeColor="accent4"/>
        </w:rPr>
      </w:pPr>
      <w:r w:rsidRPr="00436981">
        <w:rPr>
          <w:rFonts w:cstheme="minorHAnsi"/>
          <w:b/>
          <w:bCs/>
          <w:color w:val="FFC000" w:themeColor="accent4"/>
        </w:rPr>
        <w:t>Vodafone</w:t>
      </w:r>
    </w:p>
    <w:p w14:paraId="38AA39DB" w14:textId="757A6AF6" w:rsidR="00436981" w:rsidRPr="00436981" w:rsidRDefault="00436981" w:rsidP="00436981">
      <w:pPr>
        <w:rPr>
          <w:rFonts w:cstheme="minorHAnsi"/>
        </w:rPr>
      </w:pPr>
      <w:r w:rsidRPr="00436981">
        <w:rPr>
          <w:rFonts w:cstheme="minorHAnsi"/>
        </w:rPr>
        <w:t>Vodafone Qatar, a leader in innovation since 2009, offers a comprehensive range of services including voice, messaging, data, fixed communications, Internet of Things, and ICT managed services for consumers and businesses of all sizes. As a key driver of innovation and business growth, Vodafone Qatar was among the first operators globally to launch commercial 5G services and has rapidly expanded its 5G network since August 2018, providing the technological backbone for many of Qatar’s iconic developments.</w:t>
      </w:r>
      <w:r w:rsidRPr="00436981">
        <w:rPr>
          <w:rFonts w:cstheme="minorHAnsi"/>
        </w:rPr>
        <w:br/>
      </w:r>
      <w:r w:rsidRPr="00436981">
        <w:rPr>
          <w:rFonts w:cstheme="minorHAnsi"/>
        </w:rPr>
        <w:br/>
        <w:t>With 90% Qatari ownership and a strong financial foundation, Vodafone Qatar is committed to developing digital infrastructure for Qatar’s long-term growth and prosperity and is dedicated to helping small and medium enterprises (SMEs) thrive in a rapidly evolving digital landscape, contributing to Qatar’s National Vision 2030.</w:t>
      </w:r>
      <w:r w:rsidRPr="00436981">
        <w:rPr>
          <w:rFonts w:cstheme="minorHAnsi"/>
        </w:rPr>
        <w:br/>
      </w:r>
      <w:r w:rsidRPr="00436981">
        <w:rPr>
          <w:rFonts w:cstheme="minorHAnsi"/>
        </w:rPr>
        <w:br/>
        <w:t>Vodafone Qatar’s vision, encapsulated in its ‘Together We Can’ brand position, emphasizes the partnership between technology and society to build a better future.</w:t>
      </w:r>
      <w:r w:rsidRPr="00436981">
        <w:rPr>
          <w:rFonts w:cstheme="minorHAnsi"/>
        </w:rPr>
        <w:br/>
      </w:r>
    </w:p>
    <w:p w14:paraId="013B3525" w14:textId="77777777" w:rsidR="00436981" w:rsidRPr="00436981" w:rsidRDefault="00436981" w:rsidP="00436981">
      <w:pPr>
        <w:rPr>
          <w:rFonts w:cstheme="minorHAnsi"/>
          <w:b/>
          <w:bCs/>
          <w:color w:val="FFC000" w:themeColor="accent4"/>
        </w:rPr>
      </w:pPr>
      <w:r w:rsidRPr="00436981">
        <w:rPr>
          <w:rFonts w:cstheme="minorHAnsi"/>
          <w:b/>
          <w:bCs/>
          <w:color w:val="FFC000" w:themeColor="accent4"/>
        </w:rPr>
        <w:lastRenderedPageBreak/>
        <w:t>Ogilvy</w:t>
      </w:r>
    </w:p>
    <w:p w14:paraId="1F9BDA72" w14:textId="331F9DE1" w:rsidR="00436981" w:rsidRPr="00436981" w:rsidRDefault="00436981" w:rsidP="00436981">
      <w:pPr>
        <w:rPr>
          <w:rFonts w:cstheme="minorHAnsi"/>
        </w:rPr>
      </w:pPr>
      <w:r w:rsidRPr="00436981">
        <w:rPr>
          <w:rFonts w:cstheme="minorHAnsi"/>
        </w:rPr>
        <w:t>Ogilvy has been creating impact for brands through iconic, culture-changing, value-driving ideas since the company was founded by David Ogilvy 75 years ago. It builds on that rich legacy through Borderless Creativity – innovating at the intersections of its advertising, public relations, relationship design, consulting, and health capabilities with experts collaborating seamlessly across over 120 offices in nearly 90 countries.</w:t>
      </w:r>
      <w:r w:rsidRPr="00436981">
        <w:rPr>
          <w:rFonts w:cstheme="minorHAnsi"/>
        </w:rPr>
        <w:br/>
      </w:r>
    </w:p>
    <w:p w14:paraId="64BD1CE7" w14:textId="4C98DE7A" w:rsidR="00436981" w:rsidRPr="00436981" w:rsidRDefault="00436981" w:rsidP="00436981">
      <w:pPr>
        <w:rPr>
          <w:rFonts w:cstheme="minorHAnsi"/>
          <w:b/>
          <w:bCs/>
          <w:color w:val="FFC000" w:themeColor="accent4"/>
        </w:rPr>
      </w:pPr>
      <w:r w:rsidRPr="00436981">
        <w:rPr>
          <w:rFonts w:cstheme="minorHAnsi"/>
          <w:b/>
          <w:bCs/>
          <w:color w:val="FFC000" w:themeColor="accent4"/>
        </w:rPr>
        <w:t>Commercial Bank Qatar</w:t>
      </w:r>
    </w:p>
    <w:p w14:paraId="24D3D1A3" w14:textId="1D730921" w:rsidR="00436981" w:rsidRPr="00436981" w:rsidRDefault="00436981" w:rsidP="00436981">
      <w:pPr>
        <w:rPr>
          <w:rFonts w:cstheme="minorHAnsi"/>
        </w:rPr>
      </w:pPr>
      <w:r w:rsidRPr="00436981">
        <w:rPr>
          <w:rFonts w:cstheme="minorHAnsi"/>
        </w:rPr>
        <w:t>Incorporated in 1974 as the first private bank in the country, Commercial Bank is today one of the leading financial institutions in Qatar with a profitable track record since inception. We continue to play an important role in driving innovation and raising service standards in banking across the region through our investment in new technology, a clear focus on customers and prudent management.</w:t>
      </w:r>
      <w:r w:rsidRPr="00436981">
        <w:rPr>
          <w:rFonts w:cstheme="minorHAnsi"/>
        </w:rPr>
        <w:br/>
      </w:r>
      <w:r w:rsidRPr="00436981">
        <w:rPr>
          <w:rFonts w:cstheme="minorHAnsi"/>
        </w:rPr>
        <w:br/>
        <w:t>Commercial Bank is committed to helping support the development of Qatar’s economy and future sustainability in line with the goals of the economic pillar of the Qatar National Vision 2030. The Bank’s vision is to be ‘The Best Bank in Qatar’ based on the foundation of its values or 5 Cs. Corporate Earnings Quality, Client Experience, Creativity and Innovation, Culture, and Compliance.</w:t>
      </w:r>
      <w:r w:rsidRPr="00436981">
        <w:rPr>
          <w:rFonts w:cstheme="minorHAnsi"/>
        </w:rPr>
        <w:br/>
      </w:r>
      <w:r w:rsidRPr="00436981">
        <w:rPr>
          <w:rFonts w:cstheme="minorHAnsi"/>
        </w:rPr>
        <w:br/>
        <w:t xml:space="preserve">True to our pioneering origins and history of success, we are dedicated to supporting Qatar’s economic development and social infrastructure through Corporate Social Responsibility </w:t>
      </w:r>
      <w:proofErr w:type="spellStart"/>
      <w:r w:rsidRPr="00436981">
        <w:rPr>
          <w:rFonts w:cstheme="minorHAnsi"/>
        </w:rPr>
        <w:t>programmes</w:t>
      </w:r>
      <w:proofErr w:type="spellEnd"/>
      <w:r w:rsidRPr="00436981">
        <w:rPr>
          <w:rFonts w:cstheme="minorHAnsi"/>
        </w:rPr>
        <w:t xml:space="preserve"> and sponsorship of various events which help to raise Qatar’s profile internationally.</w:t>
      </w:r>
      <w:r w:rsidRPr="00436981">
        <w:rPr>
          <w:rFonts w:cstheme="minorHAnsi"/>
        </w:rPr>
        <w:br/>
      </w:r>
    </w:p>
    <w:p w14:paraId="6D1E2118" w14:textId="77777777" w:rsidR="00436981" w:rsidRPr="00436981" w:rsidRDefault="00436981" w:rsidP="00436981">
      <w:pPr>
        <w:rPr>
          <w:rFonts w:cstheme="minorHAnsi"/>
          <w:b/>
          <w:bCs/>
          <w:color w:val="FFC000" w:themeColor="accent4"/>
        </w:rPr>
      </w:pPr>
      <w:proofErr w:type="spellStart"/>
      <w:r w:rsidRPr="00436981">
        <w:rPr>
          <w:rFonts w:cstheme="minorHAnsi"/>
          <w:b/>
          <w:bCs/>
          <w:color w:val="FFC000" w:themeColor="accent4"/>
        </w:rPr>
        <w:t>Seib</w:t>
      </w:r>
      <w:proofErr w:type="spellEnd"/>
      <w:r w:rsidRPr="00436981">
        <w:rPr>
          <w:rFonts w:cstheme="minorHAnsi"/>
          <w:b/>
          <w:bCs/>
          <w:color w:val="FFC000" w:themeColor="accent4"/>
        </w:rPr>
        <w:t xml:space="preserve"> Insurance</w:t>
      </w:r>
    </w:p>
    <w:p w14:paraId="37E88F7A" w14:textId="77777777" w:rsidR="00436981" w:rsidRPr="00436981" w:rsidRDefault="00436981" w:rsidP="00436981">
      <w:pPr>
        <w:rPr>
          <w:rFonts w:cstheme="minorHAnsi"/>
        </w:rPr>
      </w:pPr>
      <w:r w:rsidRPr="00436981">
        <w:rPr>
          <w:rFonts w:cstheme="minorHAnsi"/>
        </w:rPr>
        <w:t xml:space="preserve">Founded in 2009, </w:t>
      </w:r>
      <w:proofErr w:type="spellStart"/>
      <w:r w:rsidRPr="00436981">
        <w:rPr>
          <w:rFonts w:cstheme="minorHAnsi"/>
        </w:rPr>
        <w:t>Seib</w:t>
      </w:r>
      <w:proofErr w:type="spellEnd"/>
      <w:r w:rsidRPr="00436981">
        <w:rPr>
          <w:rFonts w:cstheme="minorHAnsi"/>
        </w:rPr>
        <w:t xml:space="preserve"> Insurance &amp; Reinsurance Company LLC is a leading insurance provider in Qatar, operating under the authorization of the Qatar Financial Centre Regulatory Authority (QFCRA). </w:t>
      </w:r>
      <w:proofErr w:type="spellStart"/>
      <w:r w:rsidRPr="00436981">
        <w:rPr>
          <w:rFonts w:cstheme="minorHAnsi"/>
        </w:rPr>
        <w:t>Seib</w:t>
      </w:r>
      <w:proofErr w:type="spellEnd"/>
      <w:r w:rsidRPr="00436981">
        <w:rPr>
          <w:rFonts w:cstheme="minorHAnsi"/>
        </w:rPr>
        <w:t xml:space="preserve"> Insurance offers an extensive range of insurance products and services across various sectors including property, engineering, energy, marine, aviation, motor, home, and personal accident insurance. Leveraging strategic partnerships and affiliations across more than 30 countries, the company ensures comprehensive cross-border support for its clients – including international medical coverage. Its portfolio has extended to a diverse base of retail and corporate customers, serving businesses of all sizes and sectors, and maintaining the highest standards of service quality and security.</w:t>
      </w:r>
    </w:p>
    <w:p w14:paraId="1D631ED4" w14:textId="77777777" w:rsidR="00436981" w:rsidRDefault="00436981">
      <w:pPr>
        <w:rPr>
          <w:rFonts w:cstheme="minorHAnsi"/>
          <w:b/>
          <w:bCs/>
        </w:rPr>
      </w:pPr>
    </w:p>
    <w:p w14:paraId="689EE763" w14:textId="77777777" w:rsidR="00436981" w:rsidRPr="00436981" w:rsidRDefault="00436981">
      <w:pPr>
        <w:rPr>
          <w:rFonts w:cstheme="minorHAnsi"/>
          <w:b/>
          <w:bCs/>
        </w:rPr>
      </w:pPr>
    </w:p>
    <w:sectPr w:rsidR="00436981" w:rsidRPr="00436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1"/>
    <w:rsid w:val="003E0F2D"/>
    <w:rsid w:val="00436981"/>
    <w:rsid w:val="006C7F67"/>
    <w:rsid w:val="00ED3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A720"/>
  <w15:chartTrackingRefBased/>
  <w15:docId w15:val="{8ADB2D0A-95C1-4D58-8C94-CF3A19A8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6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43698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98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36981"/>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436981"/>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436981"/>
    <w:rPr>
      <w:color w:val="0563C1" w:themeColor="hyperlink"/>
      <w:u w:val="single"/>
    </w:rPr>
  </w:style>
  <w:style w:type="character" w:styleId="UnresolvedMention">
    <w:name w:val="Unresolved Mention"/>
    <w:basedOn w:val="DefaultParagraphFont"/>
    <w:uiPriority w:val="99"/>
    <w:semiHidden/>
    <w:unhideWhenUsed/>
    <w:rsid w:val="00436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0569">
      <w:bodyDiv w:val="1"/>
      <w:marLeft w:val="0"/>
      <w:marRight w:val="0"/>
      <w:marTop w:val="0"/>
      <w:marBottom w:val="0"/>
      <w:divBdr>
        <w:top w:val="none" w:sz="0" w:space="0" w:color="auto"/>
        <w:left w:val="none" w:sz="0" w:space="0" w:color="auto"/>
        <w:bottom w:val="none" w:sz="0" w:space="0" w:color="auto"/>
        <w:right w:val="none" w:sz="0" w:space="0" w:color="auto"/>
      </w:divBdr>
    </w:div>
    <w:div w:id="692270614">
      <w:bodyDiv w:val="1"/>
      <w:marLeft w:val="0"/>
      <w:marRight w:val="0"/>
      <w:marTop w:val="0"/>
      <w:marBottom w:val="0"/>
      <w:divBdr>
        <w:top w:val="none" w:sz="0" w:space="0" w:color="auto"/>
        <w:left w:val="none" w:sz="0" w:space="0" w:color="auto"/>
        <w:bottom w:val="none" w:sz="0" w:space="0" w:color="auto"/>
        <w:right w:val="none" w:sz="0" w:space="0" w:color="auto"/>
      </w:divBdr>
    </w:div>
    <w:div w:id="776412118">
      <w:bodyDiv w:val="1"/>
      <w:marLeft w:val="0"/>
      <w:marRight w:val="0"/>
      <w:marTop w:val="0"/>
      <w:marBottom w:val="0"/>
      <w:divBdr>
        <w:top w:val="none" w:sz="0" w:space="0" w:color="auto"/>
        <w:left w:val="none" w:sz="0" w:space="0" w:color="auto"/>
        <w:bottom w:val="none" w:sz="0" w:space="0" w:color="auto"/>
        <w:right w:val="none" w:sz="0" w:space="0" w:color="auto"/>
      </w:divBdr>
      <w:divsChild>
        <w:div w:id="53551823">
          <w:marLeft w:val="0"/>
          <w:marRight w:val="0"/>
          <w:marTop w:val="0"/>
          <w:marBottom w:val="0"/>
          <w:divBdr>
            <w:top w:val="none" w:sz="0" w:space="0" w:color="auto"/>
            <w:left w:val="none" w:sz="0" w:space="0" w:color="auto"/>
            <w:bottom w:val="none" w:sz="0" w:space="0" w:color="auto"/>
            <w:right w:val="none" w:sz="0" w:space="0" w:color="auto"/>
          </w:divBdr>
          <w:divsChild>
            <w:div w:id="2100171106">
              <w:marLeft w:val="0"/>
              <w:marRight w:val="0"/>
              <w:marTop w:val="0"/>
              <w:marBottom w:val="450"/>
              <w:divBdr>
                <w:top w:val="none" w:sz="0" w:space="0" w:color="auto"/>
                <w:left w:val="none" w:sz="0" w:space="0" w:color="auto"/>
                <w:bottom w:val="none" w:sz="0" w:space="0" w:color="auto"/>
                <w:right w:val="none" w:sz="0" w:space="0" w:color="auto"/>
              </w:divBdr>
              <w:divsChild>
                <w:div w:id="374626543">
                  <w:marLeft w:val="0"/>
                  <w:marRight w:val="0"/>
                  <w:marTop w:val="0"/>
                  <w:marBottom w:val="30"/>
                  <w:divBdr>
                    <w:top w:val="none" w:sz="0" w:space="0" w:color="auto"/>
                    <w:left w:val="none" w:sz="0" w:space="0" w:color="auto"/>
                    <w:bottom w:val="none" w:sz="0" w:space="0" w:color="auto"/>
                    <w:right w:val="none" w:sz="0" w:space="0" w:color="auto"/>
                  </w:divBdr>
                </w:div>
              </w:divsChild>
            </w:div>
            <w:div w:id="1185173386">
              <w:marLeft w:val="0"/>
              <w:marRight w:val="0"/>
              <w:marTop w:val="0"/>
              <w:marBottom w:val="0"/>
              <w:divBdr>
                <w:top w:val="none" w:sz="0" w:space="0" w:color="auto"/>
                <w:left w:val="none" w:sz="0" w:space="0" w:color="auto"/>
                <w:bottom w:val="none" w:sz="0" w:space="0" w:color="auto"/>
                <w:right w:val="none" w:sz="0" w:space="0" w:color="auto"/>
              </w:divBdr>
              <w:divsChild>
                <w:div w:id="1524131932">
                  <w:marLeft w:val="0"/>
                  <w:marRight w:val="0"/>
                  <w:marTop w:val="0"/>
                  <w:marBottom w:val="360"/>
                  <w:divBdr>
                    <w:top w:val="none" w:sz="0" w:space="0" w:color="auto"/>
                    <w:left w:val="none" w:sz="0" w:space="0" w:color="auto"/>
                    <w:bottom w:val="none" w:sz="0" w:space="0" w:color="auto"/>
                    <w:right w:val="none" w:sz="0" w:space="0" w:color="auto"/>
                  </w:divBdr>
                  <w:divsChild>
                    <w:div w:id="1156797840">
                      <w:marLeft w:val="0"/>
                      <w:marRight w:val="0"/>
                      <w:marTop w:val="0"/>
                      <w:marBottom w:val="0"/>
                      <w:divBdr>
                        <w:top w:val="none" w:sz="0" w:space="0" w:color="auto"/>
                        <w:left w:val="none" w:sz="0" w:space="0" w:color="auto"/>
                        <w:bottom w:val="none" w:sz="0" w:space="0" w:color="auto"/>
                        <w:right w:val="none" w:sz="0" w:space="0" w:color="auto"/>
                      </w:divBdr>
                      <w:divsChild>
                        <w:div w:id="1700620761">
                          <w:marLeft w:val="0"/>
                          <w:marRight w:val="0"/>
                          <w:marTop w:val="0"/>
                          <w:marBottom w:val="0"/>
                          <w:divBdr>
                            <w:top w:val="none" w:sz="0" w:space="0" w:color="auto"/>
                            <w:left w:val="none" w:sz="0" w:space="0" w:color="auto"/>
                            <w:bottom w:val="none" w:sz="0" w:space="0" w:color="auto"/>
                            <w:right w:val="none" w:sz="0" w:space="0" w:color="auto"/>
                          </w:divBdr>
                          <w:divsChild>
                            <w:div w:id="18707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4169">
                      <w:marLeft w:val="360"/>
                      <w:marRight w:val="0"/>
                      <w:marTop w:val="0"/>
                      <w:marBottom w:val="0"/>
                      <w:divBdr>
                        <w:top w:val="none" w:sz="0" w:space="0" w:color="auto"/>
                        <w:left w:val="none" w:sz="0" w:space="0" w:color="auto"/>
                        <w:bottom w:val="none" w:sz="0" w:space="0" w:color="auto"/>
                        <w:right w:val="none" w:sz="0" w:space="0" w:color="auto"/>
                      </w:divBdr>
                      <w:divsChild>
                        <w:div w:id="1185365793">
                          <w:marLeft w:val="0"/>
                          <w:marRight w:val="0"/>
                          <w:marTop w:val="0"/>
                          <w:marBottom w:val="150"/>
                          <w:divBdr>
                            <w:top w:val="none" w:sz="0" w:space="0" w:color="auto"/>
                            <w:left w:val="none" w:sz="0" w:space="0" w:color="auto"/>
                            <w:bottom w:val="none" w:sz="0" w:space="0" w:color="auto"/>
                            <w:right w:val="none" w:sz="0" w:space="0" w:color="auto"/>
                          </w:divBdr>
                          <w:divsChild>
                            <w:div w:id="768282333">
                              <w:marLeft w:val="0"/>
                              <w:marRight w:val="0"/>
                              <w:marTop w:val="0"/>
                              <w:marBottom w:val="0"/>
                              <w:divBdr>
                                <w:top w:val="none" w:sz="0" w:space="0" w:color="auto"/>
                                <w:left w:val="none" w:sz="0" w:space="0" w:color="auto"/>
                                <w:bottom w:val="none" w:sz="0" w:space="0" w:color="auto"/>
                                <w:right w:val="none" w:sz="0" w:space="0" w:color="auto"/>
                              </w:divBdr>
                              <w:divsChild>
                                <w:div w:id="1140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1192">
                          <w:marLeft w:val="0"/>
                          <w:marRight w:val="0"/>
                          <w:marTop w:val="0"/>
                          <w:marBottom w:val="0"/>
                          <w:divBdr>
                            <w:top w:val="none" w:sz="0" w:space="0" w:color="auto"/>
                            <w:left w:val="none" w:sz="0" w:space="0" w:color="auto"/>
                            <w:bottom w:val="none" w:sz="0" w:space="0" w:color="auto"/>
                            <w:right w:val="none" w:sz="0" w:space="0" w:color="auto"/>
                          </w:divBdr>
                          <w:divsChild>
                            <w:div w:id="17139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5375">
                  <w:marLeft w:val="0"/>
                  <w:marRight w:val="0"/>
                  <w:marTop w:val="0"/>
                  <w:marBottom w:val="360"/>
                  <w:divBdr>
                    <w:top w:val="none" w:sz="0" w:space="0" w:color="auto"/>
                    <w:left w:val="none" w:sz="0" w:space="0" w:color="auto"/>
                    <w:bottom w:val="none" w:sz="0" w:space="0" w:color="auto"/>
                    <w:right w:val="none" w:sz="0" w:space="0" w:color="auto"/>
                  </w:divBdr>
                  <w:divsChild>
                    <w:div w:id="288828741">
                      <w:marLeft w:val="0"/>
                      <w:marRight w:val="0"/>
                      <w:marTop w:val="0"/>
                      <w:marBottom w:val="0"/>
                      <w:divBdr>
                        <w:top w:val="none" w:sz="0" w:space="0" w:color="auto"/>
                        <w:left w:val="none" w:sz="0" w:space="0" w:color="auto"/>
                        <w:bottom w:val="none" w:sz="0" w:space="0" w:color="auto"/>
                        <w:right w:val="none" w:sz="0" w:space="0" w:color="auto"/>
                      </w:divBdr>
                      <w:divsChild>
                        <w:div w:id="764347082">
                          <w:marLeft w:val="0"/>
                          <w:marRight w:val="0"/>
                          <w:marTop w:val="0"/>
                          <w:marBottom w:val="0"/>
                          <w:divBdr>
                            <w:top w:val="none" w:sz="0" w:space="0" w:color="auto"/>
                            <w:left w:val="none" w:sz="0" w:space="0" w:color="auto"/>
                            <w:bottom w:val="none" w:sz="0" w:space="0" w:color="auto"/>
                            <w:right w:val="none" w:sz="0" w:space="0" w:color="auto"/>
                          </w:divBdr>
                          <w:divsChild>
                            <w:div w:id="11304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5609">
                      <w:marLeft w:val="360"/>
                      <w:marRight w:val="0"/>
                      <w:marTop w:val="0"/>
                      <w:marBottom w:val="0"/>
                      <w:divBdr>
                        <w:top w:val="none" w:sz="0" w:space="0" w:color="auto"/>
                        <w:left w:val="none" w:sz="0" w:space="0" w:color="auto"/>
                        <w:bottom w:val="none" w:sz="0" w:space="0" w:color="auto"/>
                        <w:right w:val="none" w:sz="0" w:space="0" w:color="auto"/>
                      </w:divBdr>
                      <w:divsChild>
                        <w:div w:id="1145318248">
                          <w:marLeft w:val="0"/>
                          <w:marRight w:val="0"/>
                          <w:marTop w:val="0"/>
                          <w:marBottom w:val="150"/>
                          <w:divBdr>
                            <w:top w:val="none" w:sz="0" w:space="0" w:color="auto"/>
                            <w:left w:val="none" w:sz="0" w:space="0" w:color="auto"/>
                            <w:bottom w:val="none" w:sz="0" w:space="0" w:color="auto"/>
                            <w:right w:val="none" w:sz="0" w:space="0" w:color="auto"/>
                          </w:divBdr>
                        </w:div>
                        <w:div w:id="964388431">
                          <w:marLeft w:val="0"/>
                          <w:marRight w:val="0"/>
                          <w:marTop w:val="0"/>
                          <w:marBottom w:val="0"/>
                          <w:divBdr>
                            <w:top w:val="none" w:sz="0" w:space="0" w:color="auto"/>
                            <w:left w:val="none" w:sz="0" w:space="0" w:color="auto"/>
                            <w:bottom w:val="none" w:sz="0" w:space="0" w:color="auto"/>
                            <w:right w:val="none" w:sz="0" w:space="0" w:color="auto"/>
                          </w:divBdr>
                          <w:divsChild>
                            <w:div w:id="13680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81574">
                  <w:marLeft w:val="0"/>
                  <w:marRight w:val="0"/>
                  <w:marTop w:val="0"/>
                  <w:marBottom w:val="360"/>
                  <w:divBdr>
                    <w:top w:val="none" w:sz="0" w:space="0" w:color="auto"/>
                    <w:left w:val="none" w:sz="0" w:space="0" w:color="auto"/>
                    <w:bottom w:val="none" w:sz="0" w:space="0" w:color="auto"/>
                    <w:right w:val="none" w:sz="0" w:space="0" w:color="auto"/>
                  </w:divBdr>
                  <w:divsChild>
                    <w:div w:id="1113326435">
                      <w:marLeft w:val="0"/>
                      <w:marRight w:val="0"/>
                      <w:marTop w:val="0"/>
                      <w:marBottom w:val="0"/>
                      <w:divBdr>
                        <w:top w:val="none" w:sz="0" w:space="0" w:color="auto"/>
                        <w:left w:val="none" w:sz="0" w:space="0" w:color="auto"/>
                        <w:bottom w:val="none" w:sz="0" w:space="0" w:color="auto"/>
                        <w:right w:val="none" w:sz="0" w:space="0" w:color="auto"/>
                      </w:divBdr>
                      <w:divsChild>
                        <w:div w:id="621347558">
                          <w:marLeft w:val="0"/>
                          <w:marRight w:val="0"/>
                          <w:marTop w:val="0"/>
                          <w:marBottom w:val="0"/>
                          <w:divBdr>
                            <w:top w:val="none" w:sz="0" w:space="0" w:color="auto"/>
                            <w:left w:val="none" w:sz="0" w:space="0" w:color="auto"/>
                            <w:bottom w:val="none" w:sz="0" w:space="0" w:color="auto"/>
                            <w:right w:val="none" w:sz="0" w:space="0" w:color="auto"/>
                          </w:divBdr>
                          <w:divsChild>
                            <w:div w:id="1979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9694">
                      <w:marLeft w:val="360"/>
                      <w:marRight w:val="0"/>
                      <w:marTop w:val="0"/>
                      <w:marBottom w:val="0"/>
                      <w:divBdr>
                        <w:top w:val="none" w:sz="0" w:space="0" w:color="auto"/>
                        <w:left w:val="none" w:sz="0" w:space="0" w:color="auto"/>
                        <w:bottom w:val="none" w:sz="0" w:space="0" w:color="auto"/>
                        <w:right w:val="none" w:sz="0" w:space="0" w:color="auto"/>
                      </w:divBdr>
                      <w:divsChild>
                        <w:div w:id="1952281629">
                          <w:marLeft w:val="0"/>
                          <w:marRight w:val="0"/>
                          <w:marTop w:val="0"/>
                          <w:marBottom w:val="150"/>
                          <w:divBdr>
                            <w:top w:val="none" w:sz="0" w:space="0" w:color="auto"/>
                            <w:left w:val="none" w:sz="0" w:space="0" w:color="auto"/>
                            <w:bottom w:val="none" w:sz="0" w:space="0" w:color="auto"/>
                            <w:right w:val="none" w:sz="0" w:space="0" w:color="auto"/>
                          </w:divBdr>
                        </w:div>
                        <w:div w:id="1663969411">
                          <w:marLeft w:val="0"/>
                          <w:marRight w:val="0"/>
                          <w:marTop w:val="0"/>
                          <w:marBottom w:val="0"/>
                          <w:divBdr>
                            <w:top w:val="none" w:sz="0" w:space="0" w:color="auto"/>
                            <w:left w:val="none" w:sz="0" w:space="0" w:color="auto"/>
                            <w:bottom w:val="none" w:sz="0" w:space="0" w:color="auto"/>
                            <w:right w:val="none" w:sz="0" w:space="0" w:color="auto"/>
                          </w:divBdr>
                          <w:divsChild>
                            <w:div w:id="7840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9491">
                  <w:marLeft w:val="0"/>
                  <w:marRight w:val="0"/>
                  <w:marTop w:val="0"/>
                  <w:marBottom w:val="0"/>
                  <w:divBdr>
                    <w:top w:val="none" w:sz="0" w:space="0" w:color="auto"/>
                    <w:left w:val="none" w:sz="0" w:space="0" w:color="auto"/>
                    <w:bottom w:val="none" w:sz="0" w:space="0" w:color="auto"/>
                    <w:right w:val="none" w:sz="0" w:space="0" w:color="auto"/>
                  </w:divBdr>
                  <w:divsChild>
                    <w:div w:id="1106535098">
                      <w:marLeft w:val="0"/>
                      <w:marRight w:val="0"/>
                      <w:marTop w:val="0"/>
                      <w:marBottom w:val="0"/>
                      <w:divBdr>
                        <w:top w:val="none" w:sz="0" w:space="0" w:color="auto"/>
                        <w:left w:val="none" w:sz="0" w:space="0" w:color="auto"/>
                        <w:bottom w:val="none" w:sz="0" w:space="0" w:color="auto"/>
                        <w:right w:val="none" w:sz="0" w:space="0" w:color="auto"/>
                      </w:divBdr>
                      <w:divsChild>
                        <w:div w:id="1905488802">
                          <w:marLeft w:val="0"/>
                          <w:marRight w:val="0"/>
                          <w:marTop w:val="0"/>
                          <w:marBottom w:val="0"/>
                          <w:divBdr>
                            <w:top w:val="none" w:sz="0" w:space="0" w:color="auto"/>
                            <w:left w:val="none" w:sz="0" w:space="0" w:color="auto"/>
                            <w:bottom w:val="none" w:sz="0" w:space="0" w:color="auto"/>
                            <w:right w:val="none" w:sz="0" w:space="0" w:color="auto"/>
                          </w:divBdr>
                          <w:divsChild>
                            <w:div w:id="20074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79359">
                      <w:marLeft w:val="360"/>
                      <w:marRight w:val="0"/>
                      <w:marTop w:val="0"/>
                      <w:marBottom w:val="0"/>
                      <w:divBdr>
                        <w:top w:val="none" w:sz="0" w:space="0" w:color="auto"/>
                        <w:left w:val="none" w:sz="0" w:space="0" w:color="auto"/>
                        <w:bottom w:val="none" w:sz="0" w:space="0" w:color="auto"/>
                        <w:right w:val="none" w:sz="0" w:space="0" w:color="auto"/>
                      </w:divBdr>
                      <w:divsChild>
                        <w:div w:id="271209772">
                          <w:marLeft w:val="0"/>
                          <w:marRight w:val="0"/>
                          <w:marTop w:val="0"/>
                          <w:marBottom w:val="150"/>
                          <w:divBdr>
                            <w:top w:val="none" w:sz="0" w:space="0" w:color="auto"/>
                            <w:left w:val="none" w:sz="0" w:space="0" w:color="auto"/>
                            <w:bottom w:val="none" w:sz="0" w:space="0" w:color="auto"/>
                            <w:right w:val="none" w:sz="0" w:space="0" w:color="auto"/>
                          </w:divBdr>
                        </w:div>
                        <w:div w:id="819812317">
                          <w:marLeft w:val="0"/>
                          <w:marRight w:val="0"/>
                          <w:marTop w:val="0"/>
                          <w:marBottom w:val="0"/>
                          <w:divBdr>
                            <w:top w:val="none" w:sz="0" w:space="0" w:color="auto"/>
                            <w:left w:val="none" w:sz="0" w:space="0" w:color="auto"/>
                            <w:bottom w:val="none" w:sz="0" w:space="0" w:color="auto"/>
                            <w:right w:val="none" w:sz="0" w:space="0" w:color="auto"/>
                          </w:divBdr>
                          <w:divsChild>
                            <w:div w:id="3103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690751">
          <w:marLeft w:val="0"/>
          <w:marRight w:val="0"/>
          <w:marTop w:val="0"/>
          <w:marBottom w:val="0"/>
          <w:divBdr>
            <w:top w:val="none" w:sz="0" w:space="0" w:color="auto"/>
            <w:left w:val="none" w:sz="0" w:space="0" w:color="auto"/>
            <w:bottom w:val="none" w:sz="0" w:space="0" w:color="auto"/>
            <w:right w:val="none" w:sz="0" w:space="0" w:color="auto"/>
          </w:divBdr>
          <w:divsChild>
            <w:div w:id="1176456086">
              <w:marLeft w:val="0"/>
              <w:marRight w:val="0"/>
              <w:marTop w:val="0"/>
              <w:marBottom w:val="0"/>
              <w:divBdr>
                <w:top w:val="none" w:sz="0" w:space="0" w:color="auto"/>
                <w:left w:val="none" w:sz="0" w:space="0" w:color="auto"/>
                <w:bottom w:val="none" w:sz="0" w:space="0" w:color="auto"/>
                <w:right w:val="none" w:sz="0" w:space="0" w:color="auto"/>
              </w:divBdr>
              <w:divsChild>
                <w:div w:id="873733151">
                  <w:marLeft w:val="0"/>
                  <w:marRight w:val="0"/>
                  <w:marTop w:val="0"/>
                  <w:marBottom w:val="360"/>
                  <w:divBdr>
                    <w:top w:val="none" w:sz="0" w:space="0" w:color="auto"/>
                    <w:left w:val="none" w:sz="0" w:space="0" w:color="auto"/>
                    <w:bottom w:val="none" w:sz="0" w:space="0" w:color="auto"/>
                    <w:right w:val="none" w:sz="0" w:space="0" w:color="auto"/>
                  </w:divBdr>
                  <w:divsChild>
                    <w:div w:id="1181965926">
                      <w:marLeft w:val="0"/>
                      <w:marRight w:val="0"/>
                      <w:marTop w:val="0"/>
                      <w:marBottom w:val="0"/>
                      <w:divBdr>
                        <w:top w:val="none" w:sz="0" w:space="0" w:color="auto"/>
                        <w:left w:val="none" w:sz="0" w:space="0" w:color="auto"/>
                        <w:bottom w:val="none" w:sz="0" w:space="0" w:color="auto"/>
                        <w:right w:val="none" w:sz="0" w:space="0" w:color="auto"/>
                      </w:divBdr>
                      <w:divsChild>
                        <w:div w:id="2005547007">
                          <w:marLeft w:val="0"/>
                          <w:marRight w:val="0"/>
                          <w:marTop w:val="0"/>
                          <w:marBottom w:val="0"/>
                          <w:divBdr>
                            <w:top w:val="none" w:sz="0" w:space="0" w:color="auto"/>
                            <w:left w:val="none" w:sz="0" w:space="0" w:color="auto"/>
                            <w:bottom w:val="none" w:sz="0" w:space="0" w:color="auto"/>
                            <w:right w:val="none" w:sz="0" w:space="0" w:color="auto"/>
                          </w:divBdr>
                        </w:div>
                      </w:divsChild>
                    </w:div>
                    <w:div w:id="926622340">
                      <w:marLeft w:val="360"/>
                      <w:marRight w:val="0"/>
                      <w:marTop w:val="0"/>
                      <w:marBottom w:val="0"/>
                      <w:divBdr>
                        <w:top w:val="none" w:sz="0" w:space="0" w:color="auto"/>
                        <w:left w:val="none" w:sz="0" w:space="0" w:color="auto"/>
                        <w:bottom w:val="none" w:sz="0" w:space="0" w:color="auto"/>
                        <w:right w:val="none" w:sz="0" w:space="0" w:color="auto"/>
                      </w:divBdr>
                      <w:divsChild>
                        <w:div w:id="412091152">
                          <w:marLeft w:val="0"/>
                          <w:marRight w:val="0"/>
                          <w:marTop w:val="0"/>
                          <w:marBottom w:val="150"/>
                          <w:divBdr>
                            <w:top w:val="none" w:sz="0" w:space="0" w:color="auto"/>
                            <w:left w:val="none" w:sz="0" w:space="0" w:color="auto"/>
                            <w:bottom w:val="none" w:sz="0" w:space="0" w:color="auto"/>
                            <w:right w:val="none" w:sz="0" w:space="0" w:color="auto"/>
                          </w:divBdr>
                        </w:div>
                        <w:div w:id="1881554549">
                          <w:marLeft w:val="0"/>
                          <w:marRight w:val="0"/>
                          <w:marTop w:val="0"/>
                          <w:marBottom w:val="0"/>
                          <w:divBdr>
                            <w:top w:val="none" w:sz="0" w:space="0" w:color="auto"/>
                            <w:left w:val="none" w:sz="0" w:space="0" w:color="auto"/>
                            <w:bottom w:val="none" w:sz="0" w:space="0" w:color="auto"/>
                            <w:right w:val="none" w:sz="0" w:space="0" w:color="auto"/>
                          </w:divBdr>
                          <w:divsChild>
                            <w:div w:id="2124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2352">
                  <w:marLeft w:val="0"/>
                  <w:marRight w:val="0"/>
                  <w:marTop w:val="0"/>
                  <w:marBottom w:val="360"/>
                  <w:divBdr>
                    <w:top w:val="none" w:sz="0" w:space="0" w:color="auto"/>
                    <w:left w:val="none" w:sz="0" w:space="0" w:color="auto"/>
                    <w:bottom w:val="none" w:sz="0" w:space="0" w:color="auto"/>
                    <w:right w:val="none" w:sz="0" w:space="0" w:color="auto"/>
                  </w:divBdr>
                  <w:divsChild>
                    <w:div w:id="1807777149">
                      <w:marLeft w:val="0"/>
                      <w:marRight w:val="0"/>
                      <w:marTop w:val="0"/>
                      <w:marBottom w:val="0"/>
                      <w:divBdr>
                        <w:top w:val="none" w:sz="0" w:space="0" w:color="auto"/>
                        <w:left w:val="none" w:sz="0" w:space="0" w:color="auto"/>
                        <w:bottom w:val="none" w:sz="0" w:space="0" w:color="auto"/>
                        <w:right w:val="none" w:sz="0" w:space="0" w:color="auto"/>
                      </w:divBdr>
                      <w:divsChild>
                        <w:div w:id="1927304124">
                          <w:marLeft w:val="0"/>
                          <w:marRight w:val="0"/>
                          <w:marTop w:val="0"/>
                          <w:marBottom w:val="0"/>
                          <w:divBdr>
                            <w:top w:val="none" w:sz="0" w:space="0" w:color="auto"/>
                            <w:left w:val="none" w:sz="0" w:space="0" w:color="auto"/>
                            <w:bottom w:val="none" w:sz="0" w:space="0" w:color="auto"/>
                            <w:right w:val="none" w:sz="0" w:space="0" w:color="auto"/>
                          </w:divBdr>
                        </w:div>
                      </w:divsChild>
                    </w:div>
                    <w:div w:id="1410541531">
                      <w:marLeft w:val="0"/>
                      <w:marRight w:val="360"/>
                      <w:marTop w:val="0"/>
                      <w:marBottom w:val="0"/>
                      <w:divBdr>
                        <w:top w:val="none" w:sz="0" w:space="0" w:color="auto"/>
                        <w:left w:val="none" w:sz="0" w:space="0" w:color="auto"/>
                        <w:bottom w:val="none" w:sz="0" w:space="0" w:color="auto"/>
                        <w:right w:val="none" w:sz="0" w:space="0" w:color="auto"/>
                      </w:divBdr>
                      <w:divsChild>
                        <w:div w:id="1144733113">
                          <w:marLeft w:val="0"/>
                          <w:marRight w:val="0"/>
                          <w:marTop w:val="0"/>
                          <w:marBottom w:val="150"/>
                          <w:divBdr>
                            <w:top w:val="none" w:sz="0" w:space="0" w:color="auto"/>
                            <w:left w:val="none" w:sz="0" w:space="0" w:color="auto"/>
                            <w:bottom w:val="none" w:sz="0" w:space="0" w:color="auto"/>
                            <w:right w:val="none" w:sz="0" w:space="0" w:color="auto"/>
                          </w:divBdr>
                        </w:div>
                        <w:div w:id="982582701">
                          <w:marLeft w:val="0"/>
                          <w:marRight w:val="0"/>
                          <w:marTop w:val="0"/>
                          <w:marBottom w:val="0"/>
                          <w:divBdr>
                            <w:top w:val="none" w:sz="0" w:space="0" w:color="auto"/>
                            <w:left w:val="none" w:sz="0" w:space="0" w:color="auto"/>
                            <w:bottom w:val="none" w:sz="0" w:space="0" w:color="auto"/>
                            <w:right w:val="none" w:sz="0" w:space="0" w:color="auto"/>
                          </w:divBdr>
                          <w:divsChild>
                            <w:div w:id="359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1595">
                  <w:marLeft w:val="0"/>
                  <w:marRight w:val="0"/>
                  <w:marTop w:val="0"/>
                  <w:marBottom w:val="360"/>
                  <w:divBdr>
                    <w:top w:val="none" w:sz="0" w:space="0" w:color="auto"/>
                    <w:left w:val="none" w:sz="0" w:space="0" w:color="auto"/>
                    <w:bottom w:val="none" w:sz="0" w:space="0" w:color="auto"/>
                    <w:right w:val="none" w:sz="0" w:space="0" w:color="auto"/>
                  </w:divBdr>
                  <w:divsChild>
                    <w:div w:id="2025475571">
                      <w:marLeft w:val="0"/>
                      <w:marRight w:val="0"/>
                      <w:marTop w:val="0"/>
                      <w:marBottom w:val="0"/>
                      <w:divBdr>
                        <w:top w:val="none" w:sz="0" w:space="0" w:color="auto"/>
                        <w:left w:val="none" w:sz="0" w:space="0" w:color="auto"/>
                        <w:bottom w:val="none" w:sz="0" w:space="0" w:color="auto"/>
                        <w:right w:val="none" w:sz="0" w:space="0" w:color="auto"/>
                      </w:divBdr>
                      <w:divsChild>
                        <w:div w:id="1652905346">
                          <w:marLeft w:val="0"/>
                          <w:marRight w:val="0"/>
                          <w:marTop w:val="0"/>
                          <w:marBottom w:val="0"/>
                          <w:divBdr>
                            <w:top w:val="none" w:sz="0" w:space="0" w:color="auto"/>
                            <w:left w:val="none" w:sz="0" w:space="0" w:color="auto"/>
                            <w:bottom w:val="none" w:sz="0" w:space="0" w:color="auto"/>
                            <w:right w:val="none" w:sz="0" w:space="0" w:color="auto"/>
                          </w:divBdr>
                        </w:div>
                      </w:divsChild>
                    </w:div>
                    <w:div w:id="565147483">
                      <w:marLeft w:val="360"/>
                      <w:marRight w:val="0"/>
                      <w:marTop w:val="0"/>
                      <w:marBottom w:val="0"/>
                      <w:divBdr>
                        <w:top w:val="none" w:sz="0" w:space="0" w:color="auto"/>
                        <w:left w:val="none" w:sz="0" w:space="0" w:color="auto"/>
                        <w:bottom w:val="none" w:sz="0" w:space="0" w:color="auto"/>
                        <w:right w:val="none" w:sz="0" w:space="0" w:color="auto"/>
                      </w:divBdr>
                      <w:divsChild>
                        <w:div w:id="357662125">
                          <w:marLeft w:val="0"/>
                          <w:marRight w:val="0"/>
                          <w:marTop w:val="0"/>
                          <w:marBottom w:val="150"/>
                          <w:divBdr>
                            <w:top w:val="none" w:sz="0" w:space="0" w:color="auto"/>
                            <w:left w:val="none" w:sz="0" w:space="0" w:color="auto"/>
                            <w:bottom w:val="none" w:sz="0" w:space="0" w:color="auto"/>
                            <w:right w:val="none" w:sz="0" w:space="0" w:color="auto"/>
                          </w:divBdr>
                        </w:div>
                        <w:div w:id="1993950180">
                          <w:marLeft w:val="0"/>
                          <w:marRight w:val="0"/>
                          <w:marTop w:val="0"/>
                          <w:marBottom w:val="0"/>
                          <w:divBdr>
                            <w:top w:val="none" w:sz="0" w:space="0" w:color="auto"/>
                            <w:left w:val="none" w:sz="0" w:space="0" w:color="auto"/>
                            <w:bottom w:val="none" w:sz="0" w:space="0" w:color="auto"/>
                            <w:right w:val="none" w:sz="0" w:space="0" w:color="auto"/>
                          </w:divBdr>
                          <w:divsChild>
                            <w:div w:id="20689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4785">
                  <w:marLeft w:val="0"/>
                  <w:marRight w:val="0"/>
                  <w:marTop w:val="0"/>
                  <w:marBottom w:val="0"/>
                  <w:divBdr>
                    <w:top w:val="none" w:sz="0" w:space="0" w:color="auto"/>
                    <w:left w:val="none" w:sz="0" w:space="0" w:color="auto"/>
                    <w:bottom w:val="none" w:sz="0" w:space="0" w:color="auto"/>
                    <w:right w:val="none" w:sz="0" w:space="0" w:color="auto"/>
                  </w:divBdr>
                  <w:divsChild>
                    <w:div w:id="1716586732">
                      <w:marLeft w:val="0"/>
                      <w:marRight w:val="0"/>
                      <w:marTop w:val="0"/>
                      <w:marBottom w:val="0"/>
                      <w:divBdr>
                        <w:top w:val="none" w:sz="0" w:space="0" w:color="auto"/>
                        <w:left w:val="none" w:sz="0" w:space="0" w:color="auto"/>
                        <w:bottom w:val="none" w:sz="0" w:space="0" w:color="auto"/>
                        <w:right w:val="none" w:sz="0" w:space="0" w:color="auto"/>
                      </w:divBdr>
                      <w:divsChild>
                        <w:div w:id="451755018">
                          <w:marLeft w:val="0"/>
                          <w:marRight w:val="0"/>
                          <w:marTop w:val="0"/>
                          <w:marBottom w:val="0"/>
                          <w:divBdr>
                            <w:top w:val="none" w:sz="0" w:space="0" w:color="auto"/>
                            <w:left w:val="none" w:sz="0" w:space="0" w:color="auto"/>
                            <w:bottom w:val="none" w:sz="0" w:space="0" w:color="auto"/>
                            <w:right w:val="none" w:sz="0" w:space="0" w:color="auto"/>
                          </w:divBdr>
                        </w:div>
                      </w:divsChild>
                    </w:div>
                    <w:div w:id="162087943">
                      <w:marLeft w:val="0"/>
                      <w:marRight w:val="360"/>
                      <w:marTop w:val="0"/>
                      <w:marBottom w:val="0"/>
                      <w:divBdr>
                        <w:top w:val="none" w:sz="0" w:space="0" w:color="auto"/>
                        <w:left w:val="none" w:sz="0" w:space="0" w:color="auto"/>
                        <w:bottom w:val="none" w:sz="0" w:space="0" w:color="auto"/>
                        <w:right w:val="none" w:sz="0" w:space="0" w:color="auto"/>
                      </w:divBdr>
                      <w:divsChild>
                        <w:div w:id="1390110969">
                          <w:marLeft w:val="0"/>
                          <w:marRight w:val="0"/>
                          <w:marTop w:val="0"/>
                          <w:marBottom w:val="150"/>
                          <w:divBdr>
                            <w:top w:val="none" w:sz="0" w:space="0" w:color="auto"/>
                            <w:left w:val="none" w:sz="0" w:space="0" w:color="auto"/>
                            <w:bottom w:val="none" w:sz="0" w:space="0" w:color="auto"/>
                            <w:right w:val="none" w:sz="0" w:space="0" w:color="auto"/>
                          </w:divBdr>
                        </w:div>
                        <w:div w:id="98959720">
                          <w:marLeft w:val="0"/>
                          <w:marRight w:val="0"/>
                          <w:marTop w:val="0"/>
                          <w:marBottom w:val="0"/>
                          <w:divBdr>
                            <w:top w:val="none" w:sz="0" w:space="0" w:color="auto"/>
                            <w:left w:val="none" w:sz="0" w:space="0" w:color="auto"/>
                            <w:bottom w:val="none" w:sz="0" w:space="0" w:color="auto"/>
                            <w:right w:val="none" w:sz="0" w:space="0" w:color="auto"/>
                          </w:divBdr>
                          <w:divsChild>
                            <w:div w:id="11834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21315">
      <w:bodyDiv w:val="1"/>
      <w:marLeft w:val="0"/>
      <w:marRight w:val="0"/>
      <w:marTop w:val="0"/>
      <w:marBottom w:val="0"/>
      <w:divBdr>
        <w:top w:val="none" w:sz="0" w:space="0" w:color="auto"/>
        <w:left w:val="none" w:sz="0" w:space="0" w:color="auto"/>
        <w:bottom w:val="none" w:sz="0" w:space="0" w:color="auto"/>
        <w:right w:val="none" w:sz="0" w:space="0" w:color="auto"/>
      </w:divBdr>
      <w:divsChild>
        <w:div w:id="1958024506">
          <w:marLeft w:val="0"/>
          <w:marRight w:val="0"/>
          <w:marTop w:val="0"/>
          <w:marBottom w:val="450"/>
          <w:divBdr>
            <w:top w:val="none" w:sz="0" w:space="0" w:color="auto"/>
            <w:left w:val="none" w:sz="0" w:space="0" w:color="auto"/>
            <w:bottom w:val="none" w:sz="0" w:space="0" w:color="auto"/>
            <w:right w:val="none" w:sz="0" w:space="0" w:color="auto"/>
          </w:divBdr>
          <w:divsChild>
            <w:div w:id="1574662296">
              <w:marLeft w:val="0"/>
              <w:marRight w:val="0"/>
              <w:marTop w:val="0"/>
              <w:marBottom w:val="30"/>
              <w:divBdr>
                <w:top w:val="none" w:sz="0" w:space="0" w:color="auto"/>
                <w:left w:val="none" w:sz="0" w:space="0" w:color="auto"/>
                <w:bottom w:val="none" w:sz="0" w:space="0" w:color="auto"/>
                <w:right w:val="none" w:sz="0" w:space="0" w:color="auto"/>
              </w:divBdr>
              <w:divsChild>
                <w:div w:id="682392891">
                  <w:marLeft w:val="0"/>
                  <w:marRight w:val="0"/>
                  <w:marTop w:val="0"/>
                  <w:marBottom w:val="0"/>
                  <w:divBdr>
                    <w:top w:val="none" w:sz="0" w:space="0" w:color="auto"/>
                    <w:left w:val="none" w:sz="0" w:space="0" w:color="auto"/>
                    <w:bottom w:val="none" w:sz="0" w:space="0" w:color="auto"/>
                    <w:right w:val="none" w:sz="0" w:space="0" w:color="auto"/>
                  </w:divBdr>
                </w:div>
              </w:divsChild>
            </w:div>
            <w:div w:id="567493997">
              <w:marLeft w:val="0"/>
              <w:marRight w:val="0"/>
              <w:marTop w:val="0"/>
              <w:marBottom w:val="0"/>
              <w:divBdr>
                <w:top w:val="none" w:sz="0" w:space="0" w:color="auto"/>
                <w:left w:val="none" w:sz="0" w:space="0" w:color="auto"/>
                <w:bottom w:val="none" w:sz="0" w:space="0" w:color="auto"/>
                <w:right w:val="none" w:sz="0" w:space="0" w:color="auto"/>
              </w:divBdr>
            </w:div>
          </w:divsChild>
        </w:div>
        <w:div w:id="491407177">
          <w:marLeft w:val="0"/>
          <w:marRight w:val="0"/>
          <w:marTop w:val="0"/>
          <w:marBottom w:val="0"/>
          <w:divBdr>
            <w:top w:val="none" w:sz="0" w:space="0" w:color="auto"/>
            <w:left w:val="none" w:sz="0" w:space="0" w:color="auto"/>
            <w:bottom w:val="none" w:sz="0" w:space="0" w:color="auto"/>
            <w:right w:val="none" w:sz="0" w:space="0" w:color="auto"/>
          </w:divBdr>
          <w:divsChild>
            <w:div w:id="2023124232">
              <w:marLeft w:val="0"/>
              <w:marRight w:val="0"/>
              <w:marTop w:val="0"/>
              <w:marBottom w:val="360"/>
              <w:divBdr>
                <w:top w:val="none" w:sz="0" w:space="0" w:color="auto"/>
                <w:left w:val="none" w:sz="0" w:space="0" w:color="auto"/>
                <w:bottom w:val="none" w:sz="0" w:space="0" w:color="auto"/>
                <w:right w:val="none" w:sz="0" w:space="0" w:color="auto"/>
              </w:divBdr>
              <w:divsChild>
                <w:div w:id="1205095840">
                  <w:marLeft w:val="0"/>
                  <w:marRight w:val="0"/>
                  <w:marTop w:val="0"/>
                  <w:marBottom w:val="0"/>
                  <w:divBdr>
                    <w:top w:val="none" w:sz="0" w:space="0" w:color="auto"/>
                    <w:left w:val="none" w:sz="0" w:space="0" w:color="auto"/>
                    <w:bottom w:val="none" w:sz="0" w:space="0" w:color="auto"/>
                    <w:right w:val="none" w:sz="0" w:space="0" w:color="auto"/>
                  </w:divBdr>
                  <w:divsChild>
                    <w:div w:id="1594892636">
                      <w:marLeft w:val="0"/>
                      <w:marRight w:val="0"/>
                      <w:marTop w:val="0"/>
                      <w:marBottom w:val="0"/>
                      <w:divBdr>
                        <w:top w:val="none" w:sz="0" w:space="0" w:color="auto"/>
                        <w:left w:val="none" w:sz="0" w:space="0" w:color="auto"/>
                        <w:bottom w:val="none" w:sz="0" w:space="0" w:color="auto"/>
                        <w:right w:val="none" w:sz="0" w:space="0" w:color="auto"/>
                      </w:divBdr>
                      <w:divsChild>
                        <w:div w:id="15165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5648">
                  <w:marLeft w:val="360"/>
                  <w:marRight w:val="0"/>
                  <w:marTop w:val="0"/>
                  <w:marBottom w:val="0"/>
                  <w:divBdr>
                    <w:top w:val="none" w:sz="0" w:space="0" w:color="auto"/>
                    <w:left w:val="none" w:sz="0" w:space="0" w:color="auto"/>
                    <w:bottom w:val="none" w:sz="0" w:space="0" w:color="auto"/>
                    <w:right w:val="none" w:sz="0" w:space="0" w:color="auto"/>
                  </w:divBdr>
                  <w:divsChild>
                    <w:div w:id="538515676">
                      <w:marLeft w:val="0"/>
                      <w:marRight w:val="0"/>
                      <w:marTop w:val="0"/>
                      <w:marBottom w:val="150"/>
                      <w:divBdr>
                        <w:top w:val="none" w:sz="0" w:space="0" w:color="auto"/>
                        <w:left w:val="none" w:sz="0" w:space="0" w:color="auto"/>
                        <w:bottom w:val="none" w:sz="0" w:space="0" w:color="auto"/>
                        <w:right w:val="none" w:sz="0" w:space="0" w:color="auto"/>
                      </w:divBdr>
                    </w:div>
                    <w:div w:id="186334165">
                      <w:marLeft w:val="0"/>
                      <w:marRight w:val="0"/>
                      <w:marTop w:val="0"/>
                      <w:marBottom w:val="0"/>
                      <w:divBdr>
                        <w:top w:val="none" w:sz="0" w:space="0" w:color="auto"/>
                        <w:left w:val="none" w:sz="0" w:space="0" w:color="auto"/>
                        <w:bottom w:val="none" w:sz="0" w:space="0" w:color="auto"/>
                        <w:right w:val="none" w:sz="0" w:space="0" w:color="auto"/>
                      </w:divBdr>
                      <w:divsChild>
                        <w:div w:id="8485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5124">
              <w:marLeft w:val="0"/>
              <w:marRight w:val="0"/>
              <w:marTop w:val="0"/>
              <w:marBottom w:val="360"/>
              <w:divBdr>
                <w:top w:val="none" w:sz="0" w:space="0" w:color="auto"/>
                <w:left w:val="none" w:sz="0" w:space="0" w:color="auto"/>
                <w:bottom w:val="none" w:sz="0" w:space="0" w:color="auto"/>
                <w:right w:val="none" w:sz="0" w:space="0" w:color="auto"/>
              </w:divBdr>
              <w:divsChild>
                <w:div w:id="1600215219">
                  <w:marLeft w:val="0"/>
                  <w:marRight w:val="0"/>
                  <w:marTop w:val="0"/>
                  <w:marBottom w:val="0"/>
                  <w:divBdr>
                    <w:top w:val="none" w:sz="0" w:space="0" w:color="auto"/>
                    <w:left w:val="none" w:sz="0" w:space="0" w:color="auto"/>
                    <w:bottom w:val="none" w:sz="0" w:space="0" w:color="auto"/>
                    <w:right w:val="none" w:sz="0" w:space="0" w:color="auto"/>
                  </w:divBdr>
                  <w:divsChild>
                    <w:div w:id="1592198487">
                      <w:marLeft w:val="0"/>
                      <w:marRight w:val="0"/>
                      <w:marTop w:val="0"/>
                      <w:marBottom w:val="0"/>
                      <w:divBdr>
                        <w:top w:val="none" w:sz="0" w:space="0" w:color="auto"/>
                        <w:left w:val="none" w:sz="0" w:space="0" w:color="auto"/>
                        <w:bottom w:val="none" w:sz="0" w:space="0" w:color="auto"/>
                        <w:right w:val="none" w:sz="0" w:space="0" w:color="auto"/>
                      </w:divBdr>
                      <w:divsChild>
                        <w:div w:id="19910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204">
                  <w:marLeft w:val="360"/>
                  <w:marRight w:val="0"/>
                  <w:marTop w:val="0"/>
                  <w:marBottom w:val="0"/>
                  <w:divBdr>
                    <w:top w:val="none" w:sz="0" w:space="0" w:color="auto"/>
                    <w:left w:val="none" w:sz="0" w:space="0" w:color="auto"/>
                    <w:bottom w:val="none" w:sz="0" w:space="0" w:color="auto"/>
                    <w:right w:val="none" w:sz="0" w:space="0" w:color="auto"/>
                  </w:divBdr>
                  <w:divsChild>
                    <w:div w:id="1706831260">
                      <w:marLeft w:val="0"/>
                      <w:marRight w:val="0"/>
                      <w:marTop w:val="0"/>
                      <w:marBottom w:val="150"/>
                      <w:divBdr>
                        <w:top w:val="none" w:sz="0" w:space="0" w:color="auto"/>
                        <w:left w:val="none" w:sz="0" w:space="0" w:color="auto"/>
                        <w:bottom w:val="none" w:sz="0" w:space="0" w:color="auto"/>
                        <w:right w:val="none" w:sz="0" w:space="0" w:color="auto"/>
                      </w:divBdr>
                    </w:div>
                    <w:div w:id="549725603">
                      <w:marLeft w:val="0"/>
                      <w:marRight w:val="0"/>
                      <w:marTop w:val="0"/>
                      <w:marBottom w:val="0"/>
                      <w:divBdr>
                        <w:top w:val="none" w:sz="0" w:space="0" w:color="auto"/>
                        <w:left w:val="none" w:sz="0" w:space="0" w:color="auto"/>
                        <w:bottom w:val="none" w:sz="0" w:space="0" w:color="auto"/>
                        <w:right w:val="none" w:sz="0" w:space="0" w:color="auto"/>
                      </w:divBdr>
                      <w:divsChild>
                        <w:div w:id="14883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2526">
              <w:marLeft w:val="0"/>
              <w:marRight w:val="0"/>
              <w:marTop w:val="0"/>
              <w:marBottom w:val="360"/>
              <w:divBdr>
                <w:top w:val="none" w:sz="0" w:space="0" w:color="auto"/>
                <w:left w:val="none" w:sz="0" w:space="0" w:color="auto"/>
                <w:bottom w:val="none" w:sz="0" w:space="0" w:color="auto"/>
                <w:right w:val="none" w:sz="0" w:space="0" w:color="auto"/>
              </w:divBdr>
              <w:divsChild>
                <w:div w:id="594822880">
                  <w:marLeft w:val="0"/>
                  <w:marRight w:val="0"/>
                  <w:marTop w:val="0"/>
                  <w:marBottom w:val="0"/>
                  <w:divBdr>
                    <w:top w:val="none" w:sz="0" w:space="0" w:color="auto"/>
                    <w:left w:val="none" w:sz="0" w:space="0" w:color="auto"/>
                    <w:bottom w:val="none" w:sz="0" w:space="0" w:color="auto"/>
                    <w:right w:val="none" w:sz="0" w:space="0" w:color="auto"/>
                  </w:divBdr>
                  <w:divsChild>
                    <w:div w:id="1367103859">
                      <w:marLeft w:val="0"/>
                      <w:marRight w:val="0"/>
                      <w:marTop w:val="0"/>
                      <w:marBottom w:val="0"/>
                      <w:divBdr>
                        <w:top w:val="none" w:sz="0" w:space="0" w:color="auto"/>
                        <w:left w:val="none" w:sz="0" w:space="0" w:color="auto"/>
                        <w:bottom w:val="none" w:sz="0" w:space="0" w:color="auto"/>
                        <w:right w:val="none" w:sz="0" w:space="0" w:color="auto"/>
                      </w:divBdr>
                      <w:divsChild>
                        <w:div w:id="3892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4157">
                  <w:marLeft w:val="360"/>
                  <w:marRight w:val="0"/>
                  <w:marTop w:val="0"/>
                  <w:marBottom w:val="0"/>
                  <w:divBdr>
                    <w:top w:val="none" w:sz="0" w:space="0" w:color="auto"/>
                    <w:left w:val="none" w:sz="0" w:space="0" w:color="auto"/>
                    <w:bottom w:val="none" w:sz="0" w:space="0" w:color="auto"/>
                    <w:right w:val="none" w:sz="0" w:space="0" w:color="auto"/>
                  </w:divBdr>
                  <w:divsChild>
                    <w:div w:id="157773530">
                      <w:marLeft w:val="0"/>
                      <w:marRight w:val="0"/>
                      <w:marTop w:val="0"/>
                      <w:marBottom w:val="150"/>
                      <w:divBdr>
                        <w:top w:val="none" w:sz="0" w:space="0" w:color="auto"/>
                        <w:left w:val="none" w:sz="0" w:space="0" w:color="auto"/>
                        <w:bottom w:val="none" w:sz="0" w:space="0" w:color="auto"/>
                        <w:right w:val="none" w:sz="0" w:space="0" w:color="auto"/>
                      </w:divBdr>
                    </w:div>
                    <w:div w:id="10676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57270">
      <w:bodyDiv w:val="1"/>
      <w:marLeft w:val="0"/>
      <w:marRight w:val="0"/>
      <w:marTop w:val="0"/>
      <w:marBottom w:val="0"/>
      <w:divBdr>
        <w:top w:val="none" w:sz="0" w:space="0" w:color="auto"/>
        <w:left w:val="none" w:sz="0" w:space="0" w:color="auto"/>
        <w:bottom w:val="none" w:sz="0" w:space="0" w:color="auto"/>
        <w:right w:val="none" w:sz="0" w:space="0" w:color="auto"/>
      </w:divBdr>
      <w:divsChild>
        <w:div w:id="1656835497">
          <w:marLeft w:val="0"/>
          <w:marRight w:val="0"/>
          <w:marTop w:val="0"/>
          <w:marBottom w:val="0"/>
          <w:divBdr>
            <w:top w:val="none" w:sz="0" w:space="0" w:color="auto"/>
            <w:left w:val="none" w:sz="0" w:space="0" w:color="auto"/>
            <w:bottom w:val="none" w:sz="0" w:space="0" w:color="auto"/>
            <w:right w:val="none" w:sz="0" w:space="0" w:color="auto"/>
          </w:divBdr>
          <w:divsChild>
            <w:div w:id="181668067">
              <w:marLeft w:val="0"/>
              <w:marRight w:val="0"/>
              <w:marTop w:val="0"/>
              <w:marBottom w:val="450"/>
              <w:divBdr>
                <w:top w:val="none" w:sz="0" w:space="0" w:color="auto"/>
                <w:left w:val="none" w:sz="0" w:space="0" w:color="auto"/>
                <w:bottom w:val="none" w:sz="0" w:space="0" w:color="auto"/>
                <w:right w:val="none" w:sz="0" w:space="0" w:color="auto"/>
              </w:divBdr>
              <w:divsChild>
                <w:div w:id="243953819">
                  <w:marLeft w:val="0"/>
                  <w:marRight w:val="0"/>
                  <w:marTop w:val="0"/>
                  <w:marBottom w:val="30"/>
                  <w:divBdr>
                    <w:top w:val="none" w:sz="0" w:space="0" w:color="auto"/>
                    <w:left w:val="none" w:sz="0" w:space="0" w:color="auto"/>
                    <w:bottom w:val="none" w:sz="0" w:space="0" w:color="auto"/>
                    <w:right w:val="none" w:sz="0" w:space="0" w:color="auto"/>
                  </w:divBdr>
                </w:div>
              </w:divsChild>
            </w:div>
            <w:div w:id="1955087260">
              <w:marLeft w:val="0"/>
              <w:marRight w:val="0"/>
              <w:marTop w:val="0"/>
              <w:marBottom w:val="0"/>
              <w:divBdr>
                <w:top w:val="none" w:sz="0" w:space="0" w:color="auto"/>
                <w:left w:val="none" w:sz="0" w:space="0" w:color="auto"/>
                <w:bottom w:val="none" w:sz="0" w:space="0" w:color="auto"/>
                <w:right w:val="none" w:sz="0" w:space="0" w:color="auto"/>
              </w:divBdr>
              <w:divsChild>
                <w:div w:id="740523045">
                  <w:marLeft w:val="0"/>
                  <w:marRight w:val="0"/>
                  <w:marTop w:val="0"/>
                  <w:marBottom w:val="360"/>
                  <w:divBdr>
                    <w:top w:val="none" w:sz="0" w:space="0" w:color="auto"/>
                    <w:left w:val="none" w:sz="0" w:space="0" w:color="auto"/>
                    <w:bottom w:val="none" w:sz="0" w:space="0" w:color="auto"/>
                    <w:right w:val="none" w:sz="0" w:space="0" w:color="auto"/>
                  </w:divBdr>
                  <w:divsChild>
                    <w:div w:id="647591143">
                      <w:marLeft w:val="0"/>
                      <w:marRight w:val="0"/>
                      <w:marTop w:val="0"/>
                      <w:marBottom w:val="0"/>
                      <w:divBdr>
                        <w:top w:val="none" w:sz="0" w:space="0" w:color="auto"/>
                        <w:left w:val="none" w:sz="0" w:space="0" w:color="auto"/>
                        <w:bottom w:val="none" w:sz="0" w:space="0" w:color="auto"/>
                        <w:right w:val="none" w:sz="0" w:space="0" w:color="auto"/>
                      </w:divBdr>
                      <w:divsChild>
                        <w:div w:id="455493161">
                          <w:marLeft w:val="0"/>
                          <w:marRight w:val="0"/>
                          <w:marTop w:val="0"/>
                          <w:marBottom w:val="0"/>
                          <w:divBdr>
                            <w:top w:val="none" w:sz="0" w:space="0" w:color="auto"/>
                            <w:left w:val="none" w:sz="0" w:space="0" w:color="auto"/>
                            <w:bottom w:val="none" w:sz="0" w:space="0" w:color="auto"/>
                            <w:right w:val="none" w:sz="0" w:space="0" w:color="auto"/>
                          </w:divBdr>
                          <w:divsChild>
                            <w:div w:id="1815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1795">
                      <w:marLeft w:val="360"/>
                      <w:marRight w:val="0"/>
                      <w:marTop w:val="0"/>
                      <w:marBottom w:val="0"/>
                      <w:divBdr>
                        <w:top w:val="none" w:sz="0" w:space="0" w:color="auto"/>
                        <w:left w:val="none" w:sz="0" w:space="0" w:color="auto"/>
                        <w:bottom w:val="none" w:sz="0" w:space="0" w:color="auto"/>
                        <w:right w:val="none" w:sz="0" w:space="0" w:color="auto"/>
                      </w:divBdr>
                      <w:divsChild>
                        <w:div w:id="1107191052">
                          <w:marLeft w:val="0"/>
                          <w:marRight w:val="0"/>
                          <w:marTop w:val="0"/>
                          <w:marBottom w:val="150"/>
                          <w:divBdr>
                            <w:top w:val="none" w:sz="0" w:space="0" w:color="auto"/>
                            <w:left w:val="none" w:sz="0" w:space="0" w:color="auto"/>
                            <w:bottom w:val="none" w:sz="0" w:space="0" w:color="auto"/>
                            <w:right w:val="none" w:sz="0" w:space="0" w:color="auto"/>
                          </w:divBdr>
                          <w:divsChild>
                            <w:div w:id="892810879">
                              <w:marLeft w:val="0"/>
                              <w:marRight w:val="0"/>
                              <w:marTop w:val="0"/>
                              <w:marBottom w:val="0"/>
                              <w:divBdr>
                                <w:top w:val="none" w:sz="0" w:space="0" w:color="auto"/>
                                <w:left w:val="none" w:sz="0" w:space="0" w:color="auto"/>
                                <w:bottom w:val="none" w:sz="0" w:space="0" w:color="auto"/>
                                <w:right w:val="none" w:sz="0" w:space="0" w:color="auto"/>
                              </w:divBdr>
                              <w:divsChild>
                                <w:div w:id="17837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6329">
                          <w:marLeft w:val="0"/>
                          <w:marRight w:val="0"/>
                          <w:marTop w:val="0"/>
                          <w:marBottom w:val="0"/>
                          <w:divBdr>
                            <w:top w:val="none" w:sz="0" w:space="0" w:color="auto"/>
                            <w:left w:val="none" w:sz="0" w:space="0" w:color="auto"/>
                            <w:bottom w:val="none" w:sz="0" w:space="0" w:color="auto"/>
                            <w:right w:val="none" w:sz="0" w:space="0" w:color="auto"/>
                          </w:divBdr>
                          <w:divsChild>
                            <w:div w:id="3390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82196">
                  <w:marLeft w:val="0"/>
                  <w:marRight w:val="0"/>
                  <w:marTop w:val="0"/>
                  <w:marBottom w:val="360"/>
                  <w:divBdr>
                    <w:top w:val="none" w:sz="0" w:space="0" w:color="auto"/>
                    <w:left w:val="none" w:sz="0" w:space="0" w:color="auto"/>
                    <w:bottom w:val="none" w:sz="0" w:space="0" w:color="auto"/>
                    <w:right w:val="none" w:sz="0" w:space="0" w:color="auto"/>
                  </w:divBdr>
                  <w:divsChild>
                    <w:div w:id="1963880860">
                      <w:marLeft w:val="0"/>
                      <w:marRight w:val="0"/>
                      <w:marTop w:val="0"/>
                      <w:marBottom w:val="0"/>
                      <w:divBdr>
                        <w:top w:val="none" w:sz="0" w:space="0" w:color="auto"/>
                        <w:left w:val="none" w:sz="0" w:space="0" w:color="auto"/>
                        <w:bottom w:val="none" w:sz="0" w:space="0" w:color="auto"/>
                        <w:right w:val="none" w:sz="0" w:space="0" w:color="auto"/>
                      </w:divBdr>
                      <w:divsChild>
                        <w:div w:id="1102067018">
                          <w:marLeft w:val="0"/>
                          <w:marRight w:val="0"/>
                          <w:marTop w:val="0"/>
                          <w:marBottom w:val="0"/>
                          <w:divBdr>
                            <w:top w:val="none" w:sz="0" w:space="0" w:color="auto"/>
                            <w:left w:val="none" w:sz="0" w:space="0" w:color="auto"/>
                            <w:bottom w:val="none" w:sz="0" w:space="0" w:color="auto"/>
                            <w:right w:val="none" w:sz="0" w:space="0" w:color="auto"/>
                          </w:divBdr>
                          <w:divsChild>
                            <w:div w:id="11041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4849">
                      <w:marLeft w:val="360"/>
                      <w:marRight w:val="0"/>
                      <w:marTop w:val="0"/>
                      <w:marBottom w:val="0"/>
                      <w:divBdr>
                        <w:top w:val="none" w:sz="0" w:space="0" w:color="auto"/>
                        <w:left w:val="none" w:sz="0" w:space="0" w:color="auto"/>
                        <w:bottom w:val="none" w:sz="0" w:space="0" w:color="auto"/>
                        <w:right w:val="none" w:sz="0" w:space="0" w:color="auto"/>
                      </w:divBdr>
                      <w:divsChild>
                        <w:div w:id="179591322">
                          <w:marLeft w:val="0"/>
                          <w:marRight w:val="0"/>
                          <w:marTop w:val="0"/>
                          <w:marBottom w:val="150"/>
                          <w:divBdr>
                            <w:top w:val="none" w:sz="0" w:space="0" w:color="auto"/>
                            <w:left w:val="none" w:sz="0" w:space="0" w:color="auto"/>
                            <w:bottom w:val="none" w:sz="0" w:space="0" w:color="auto"/>
                            <w:right w:val="none" w:sz="0" w:space="0" w:color="auto"/>
                          </w:divBdr>
                        </w:div>
                        <w:div w:id="2143425883">
                          <w:marLeft w:val="0"/>
                          <w:marRight w:val="0"/>
                          <w:marTop w:val="0"/>
                          <w:marBottom w:val="0"/>
                          <w:divBdr>
                            <w:top w:val="none" w:sz="0" w:space="0" w:color="auto"/>
                            <w:left w:val="none" w:sz="0" w:space="0" w:color="auto"/>
                            <w:bottom w:val="none" w:sz="0" w:space="0" w:color="auto"/>
                            <w:right w:val="none" w:sz="0" w:space="0" w:color="auto"/>
                          </w:divBdr>
                          <w:divsChild>
                            <w:div w:id="6520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6670">
                  <w:marLeft w:val="0"/>
                  <w:marRight w:val="0"/>
                  <w:marTop w:val="0"/>
                  <w:marBottom w:val="360"/>
                  <w:divBdr>
                    <w:top w:val="none" w:sz="0" w:space="0" w:color="auto"/>
                    <w:left w:val="none" w:sz="0" w:space="0" w:color="auto"/>
                    <w:bottom w:val="none" w:sz="0" w:space="0" w:color="auto"/>
                    <w:right w:val="none" w:sz="0" w:space="0" w:color="auto"/>
                  </w:divBdr>
                  <w:divsChild>
                    <w:div w:id="557203151">
                      <w:marLeft w:val="0"/>
                      <w:marRight w:val="0"/>
                      <w:marTop w:val="0"/>
                      <w:marBottom w:val="0"/>
                      <w:divBdr>
                        <w:top w:val="none" w:sz="0" w:space="0" w:color="auto"/>
                        <w:left w:val="none" w:sz="0" w:space="0" w:color="auto"/>
                        <w:bottom w:val="none" w:sz="0" w:space="0" w:color="auto"/>
                        <w:right w:val="none" w:sz="0" w:space="0" w:color="auto"/>
                      </w:divBdr>
                      <w:divsChild>
                        <w:div w:id="112672730">
                          <w:marLeft w:val="0"/>
                          <w:marRight w:val="0"/>
                          <w:marTop w:val="0"/>
                          <w:marBottom w:val="0"/>
                          <w:divBdr>
                            <w:top w:val="none" w:sz="0" w:space="0" w:color="auto"/>
                            <w:left w:val="none" w:sz="0" w:space="0" w:color="auto"/>
                            <w:bottom w:val="none" w:sz="0" w:space="0" w:color="auto"/>
                            <w:right w:val="none" w:sz="0" w:space="0" w:color="auto"/>
                          </w:divBdr>
                          <w:divsChild>
                            <w:div w:id="21020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406">
                      <w:marLeft w:val="360"/>
                      <w:marRight w:val="0"/>
                      <w:marTop w:val="0"/>
                      <w:marBottom w:val="0"/>
                      <w:divBdr>
                        <w:top w:val="none" w:sz="0" w:space="0" w:color="auto"/>
                        <w:left w:val="none" w:sz="0" w:space="0" w:color="auto"/>
                        <w:bottom w:val="none" w:sz="0" w:space="0" w:color="auto"/>
                        <w:right w:val="none" w:sz="0" w:space="0" w:color="auto"/>
                      </w:divBdr>
                      <w:divsChild>
                        <w:div w:id="917790494">
                          <w:marLeft w:val="0"/>
                          <w:marRight w:val="0"/>
                          <w:marTop w:val="0"/>
                          <w:marBottom w:val="150"/>
                          <w:divBdr>
                            <w:top w:val="none" w:sz="0" w:space="0" w:color="auto"/>
                            <w:left w:val="none" w:sz="0" w:space="0" w:color="auto"/>
                            <w:bottom w:val="none" w:sz="0" w:space="0" w:color="auto"/>
                            <w:right w:val="none" w:sz="0" w:space="0" w:color="auto"/>
                          </w:divBdr>
                        </w:div>
                        <w:div w:id="1738893541">
                          <w:marLeft w:val="0"/>
                          <w:marRight w:val="0"/>
                          <w:marTop w:val="0"/>
                          <w:marBottom w:val="0"/>
                          <w:divBdr>
                            <w:top w:val="none" w:sz="0" w:space="0" w:color="auto"/>
                            <w:left w:val="none" w:sz="0" w:space="0" w:color="auto"/>
                            <w:bottom w:val="none" w:sz="0" w:space="0" w:color="auto"/>
                            <w:right w:val="none" w:sz="0" w:space="0" w:color="auto"/>
                          </w:divBdr>
                          <w:divsChild>
                            <w:div w:id="8624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1919">
                  <w:marLeft w:val="0"/>
                  <w:marRight w:val="0"/>
                  <w:marTop w:val="0"/>
                  <w:marBottom w:val="0"/>
                  <w:divBdr>
                    <w:top w:val="none" w:sz="0" w:space="0" w:color="auto"/>
                    <w:left w:val="none" w:sz="0" w:space="0" w:color="auto"/>
                    <w:bottom w:val="none" w:sz="0" w:space="0" w:color="auto"/>
                    <w:right w:val="none" w:sz="0" w:space="0" w:color="auto"/>
                  </w:divBdr>
                  <w:divsChild>
                    <w:div w:id="1654722184">
                      <w:marLeft w:val="0"/>
                      <w:marRight w:val="0"/>
                      <w:marTop w:val="0"/>
                      <w:marBottom w:val="0"/>
                      <w:divBdr>
                        <w:top w:val="none" w:sz="0" w:space="0" w:color="auto"/>
                        <w:left w:val="none" w:sz="0" w:space="0" w:color="auto"/>
                        <w:bottom w:val="none" w:sz="0" w:space="0" w:color="auto"/>
                        <w:right w:val="none" w:sz="0" w:space="0" w:color="auto"/>
                      </w:divBdr>
                      <w:divsChild>
                        <w:div w:id="1914849698">
                          <w:marLeft w:val="0"/>
                          <w:marRight w:val="0"/>
                          <w:marTop w:val="0"/>
                          <w:marBottom w:val="0"/>
                          <w:divBdr>
                            <w:top w:val="none" w:sz="0" w:space="0" w:color="auto"/>
                            <w:left w:val="none" w:sz="0" w:space="0" w:color="auto"/>
                            <w:bottom w:val="none" w:sz="0" w:space="0" w:color="auto"/>
                            <w:right w:val="none" w:sz="0" w:space="0" w:color="auto"/>
                          </w:divBdr>
                          <w:divsChild>
                            <w:div w:id="387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4139">
                      <w:marLeft w:val="360"/>
                      <w:marRight w:val="0"/>
                      <w:marTop w:val="0"/>
                      <w:marBottom w:val="0"/>
                      <w:divBdr>
                        <w:top w:val="none" w:sz="0" w:space="0" w:color="auto"/>
                        <w:left w:val="none" w:sz="0" w:space="0" w:color="auto"/>
                        <w:bottom w:val="none" w:sz="0" w:space="0" w:color="auto"/>
                        <w:right w:val="none" w:sz="0" w:space="0" w:color="auto"/>
                      </w:divBdr>
                      <w:divsChild>
                        <w:div w:id="1998681575">
                          <w:marLeft w:val="0"/>
                          <w:marRight w:val="0"/>
                          <w:marTop w:val="0"/>
                          <w:marBottom w:val="150"/>
                          <w:divBdr>
                            <w:top w:val="none" w:sz="0" w:space="0" w:color="auto"/>
                            <w:left w:val="none" w:sz="0" w:space="0" w:color="auto"/>
                            <w:bottom w:val="none" w:sz="0" w:space="0" w:color="auto"/>
                            <w:right w:val="none" w:sz="0" w:space="0" w:color="auto"/>
                          </w:divBdr>
                        </w:div>
                        <w:div w:id="585772794">
                          <w:marLeft w:val="0"/>
                          <w:marRight w:val="0"/>
                          <w:marTop w:val="0"/>
                          <w:marBottom w:val="0"/>
                          <w:divBdr>
                            <w:top w:val="none" w:sz="0" w:space="0" w:color="auto"/>
                            <w:left w:val="none" w:sz="0" w:space="0" w:color="auto"/>
                            <w:bottom w:val="none" w:sz="0" w:space="0" w:color="auto"/>
                            <w:right w:val="none" w:sz="0" w:space="0" w:color="auto"/>
                          </w:divBdr>
                          <w:divsChild>
                            <w:div w:id="12058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05395">
          <w:marLeft w:val="0"/>
          <w:marRight w:val="0"/>
          <w:marTop w:val="0"/>
          <w:marBottom w:val="0"/>
          <w:divBdr>
            <w:top w:val="none" w:sz="0" w:space="0" w:color="auto"/>
            <w:left w:val="none" w:sz="0" w:space="0" w:color="auto"/>
            <w:bottom w:val="none" w:sz="0" w:space="0" w:color="auto"/>
            <w:right w:val="none" w:sz="0" w:space="0" w:color="auto"/>
          </w:divBdr>
          <w:divsChild>
            <w:div w:id="1165783703">
              <w:marLeft w:val="0"/>
              <w:marRight w:val="0"/>
              <w:marTop w:val="0"/>
              <w:marBottom w:val="0"/>
              <w:divBdr>
                <w:top w:val="none" w:sz="0" w:space="0" w:color="auto"/>
                <w:left w:val="none" w:sz="0" w:space="0" w:color="auto"/>
                <w:bottom w:val="none" w:sz="0" w:space="0" w:color="auto"/>
                <w:right w:val="none" w:sz="0" w:space="0" w:color="auto"/>
              </w:divBdr>
              <w:divsChild>
                <w:div w:id="17437776">
                  <w:marLeft w:val="0"/>
                  <w:marRight w:val="0"/>
                  <w:marTop w:val="0"/>
                  <w:marBottom w:val="360"/>
                  <w:divBdr>
                    <w:top w:val="none" w:sz="0" w:space="0" w:color="auto"/>
                    <w:left w:val="none" w:sz="0" w:space="0" w:color="auto"/>
                    <w:bottom w:val="none" w:sz="0" w:space="0" w:color="auto"/>
                    <w:right w:val="none" w:sz="0" w:space="0" w:color="auto"/>
                  </w:divBdr>
                  <w:divsChild>
                    <w:div w:id="472210731">
                      <w:marLeft w:val="0"/>
                      <w:marRight w:val="0"/>
                      <w:marTop w:val="0"/>
                      <w:marBottom w:val="0"/>
                      <w:divBdr>
                        <w:top w:val="none" w:sz="0" w:space="0" w:color="auto"/>
                        <w:left w:val="none" w:sz="0" w:space="0" w:color="auto"/>
                        <w:bottom w:val="none" w:sz="0" w:space="0" w:color="auto"/>
                        <w:right w:val="none" w:sz="0" w:space="0" w:color="auto"/>
                      </w:divBdr>
                      <w:divsChild>
                        <w:div w:id="1816678279">
                          <w:marLeft w:val="0"/>
                          <w:marRight w:val="0"/>
                          <w:marTop w:val="0"/>
                          <w:marBottom w:val="0"/>
                          <w:divBdr>
                            <w:top w:val="none" w:sz="0" w:space="0" w:color="auto"/>
                            <w:left w:val="none" w:sz="0" w:space="0" w:color="auto"/>
                            <w:bottom w:val="none" w:sz="0" w:space="0" w:color="auto"/>
                            <w:right w:val="none" w:sz="0" w:space="0" w:color="auto"/>
                          </w:divBdr>
                        </w:div>
                      </w:divsChild>
                    </w:div>
                    <w:div w:id="1252931891">
                      <w:marLeft w:val="360"/>
                      <w:marRight w:val="0"/>
                      <w:marTop w:val="0"/>
                      <w:marBottom w:val="0"/>
                      <w:divBdr>
                        <w:top w:val="none" w:sz="0" w:space="0" w:color="auto"/>
                        <w:left w:val="none" w:sz="0" w:space="0" w:color="auto"/>
                        <w:bottom w:val="none" w:sz="0" w:space="0" w:color="auto"/>
                        <w:right w:val="none" w:sz="0" w:space="0" w:color="auto"/>
                      </w:divBdr>
                      <w:divsChild>
                        <w:div w:id="1407334905">
                          <w:marLeft w:val="0"/>
                          <w:marRight w:val="0"/>
                          <w:marTop w:val="0"/>
                          <w:marBottom w:val="150"/>
                          <w:divBdr>
                            <w:top w:val="none" w:sz="0" w:space="0" w:color="auto"/>
                            <w:left w:val="none" w:sz="0" w:space="0" w:color="auto"/>
                            <w:bottom w:val="none" w:sz="0" w:space="0" w:color="auto"/>
                            <w:right w:val="none" w:sz="0" w:space="0" w:color="auto"/>
                          </w:divBdr>
                        </w:div>
                        <w:div w:id="1162045676">
                          <w:marLeft w:val="0"/>
                          <w:marRight w:val="0"/>
                          <w:marTop w:val="0"/>
                          <w:marBottom w:val="0"/>
                          <w:divBdr>
                            <w:top w:val="none" w:sz="0" w:space="0" w:color="auto"/>
                            <w:left w:val="none" w:sz="0" w:space="0" w:color="auto"/>
                            <w:bottom w:val="none" w:sz="0" w:space="0" w:color="auto"/>
                            <w:right w:val="none" w:sz="0" w:space="0" w:color="auto"/>
                          </w:divBdr>
                          <w:divsChild>
                            <w:div w:id="6785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3478">
                  <w:marLeft w:val="0"/>
                  <w:marRight w:val="0"/>
                  <w:marTop w:val="0"/>
                  <w:marBottom w:val="360"/>
                  <w:divBdr>
                    <w:top w:val="none" w:sz="0" w:space="0" w:color="auto"/>
                    <w:left w:val="none" w:sz="0" w:space="0" w:color="auto"/>
                    <w:bottom w:val="none" w:sz="0" w:space="0" w:color="auto"/>
                    <w:right w:val="none" w:sz="0" w:space="0" w:color="auto"/>
                  </w:divBdr>
                  <w:divsChild>
                    <w:div w:id="1065183680">
                      <w:marLeft w:val="0"/>
                      <w:marRight w:val="0"/>
                      <w:marTop w:val="0"/>
                      <w:marBottom w:val="0"/>
                      <w:divBdr>
                        <w:top w:val="none" w:sz="0" w:space="0" w:color="auto"/>
                        <w:left w:val="none" w:sz="0" w:space="0" w:color="auto"/>
                        <w:bottom w:val="none" w:sz="0" w:space="0" w:color="auto"/>
                        <w:right w:val="none" w:sz="0" w:space="0" w:color="auto"/>
                      </w:divBdr>
                      <w:divsChild>
                        <w:div w:id="1319964344">
                          <w:marLeft w:val="0"/>
                          <w:marRight w:val="0"/>
                          <w:marTop w:val="0"/>
                          <w:marBottom w:val="0"/>
                          <w:divBdr>
                            <w:top w:val="none" w:sz="0" w:space="0" w:color="auto"/>
                            <w:left w:val="none" w:sz="0" w:space="0" w:color="auto"/>
                            <w:bottom w:val="none" w:sz="0" w:space="0" w:color="auto"/>
                            <w:right w:val="none" w:sz="0" w:space="0" w:color="auto"/>
                          </w:divBdr>
                        </w:div>
                      </w:divsChild>
                    </w:div>
                    <w:div w:id="1361197741">
                      <w:marLeft w:val="0"/>
                      <w:marRight w:val="360"/>
                      <w:marTop w:val="0"/>
                      <w:marBottom w:val="0"/>
                      <w:divBdr>
                        <w:top w:val="none" w:sz="0" w:space="0" w:color="auto"/>
                        <w:left w:val="none" w:sz="0" w:space="0" w:color="auto"/>
                        <w:bottom w:val="none" w:sz="0" w:space="0" w:color="auto"/>
                        <w:right w:val="none" w:sz="0" w:space="0" w:color="auto"/>
                      </w:divBdr>
                      <w:divsChild>
                        <w:div w:id="572205693">
                          <w:marLeft w:val="0"/>
                          <w:marRight w:val="0"/>
                          <w:marTop w:val="0"/>
                          <w:marBottom w:val="150"/>
                          <w:divBdr>
                            <w:top w:val="none" w:sz="0" w:space="0" w:color="auto"/>
                            <w:left w:val="none" w:sz="0" w:space="0" w:color="auto"/>
                            <w:bottom w:val="none" w:sz="0" w:space="0" w:color="auto"/>
                            <w:right w:val="none" w:sz="0" w:space="0" w:color="auto"/>
                          </w:divBdr>
                        </w:div>
                        <w:div w:id="133911063">
                          <w:marLeft w:val="0"/>
                          <w:marRight w:val="0"/>
                          <w:marTop w:val="0"/>
                          <w:marBottom w:val="0"/>
                          <w:divBdr>
                            <w:top w:val="none" w:sz="0" w:space="0" w:color="auto"/>
                            <w:left w:val="none" w:sz="0" w:space="0" w:color="auto"/>
                            <w:bottom w:val="none" w:sz="0" w:space="0" w:color="auto"/>
                            <w:right w:val="none" w:sz="0" w:space="0" w:color="auto"/>
                          </w:divBdr>
                          <w:divsChild>
                            <w:div w:id="6053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1357">
                  <w:marLeft w:val="0"/>
                  <w:marRight w:val="0"/>
                  <w:marTop w:val="0"/>
                  <w:marBottom w:val="360"/>
                  <w:divBdr>
                    <w:top w:val="none" w:sz="0" w:space="0" w:color="auto"/>
                    <w:left w:val="none" w:sz="0" w:space="0" w:color="auto"/>
                    <w:bottom w:val="none" w:sz="0" w:space="0" w:color="auto"/>
                    <w:right w:val="none" w:sz="0" w:space="0" w:color="auto"/>
                  </w:divBdr>
                  <w:divsChild>
                    <w:div w:id="532232210">
                      <w:marLeft w:val="0"/>
                      <w:marRight w:val="0"/>
                      <w:marTop w:val="0"/>
                      <w:marBottom w:val="0"/>
                      <w:divBdr>
                        <w:top w:val="none" w:sz="0" w:space="0" w:color="auto"/>
                        <w:left w:val="none" w:sz="0" w:space="0" w:color="auto"/>
                        <w:bottom w:val="none" w:sz="0" w:space="0" w:color="auto"/>
                        <w:right w:val="none" w:sz="0" w:space="0" w:color="auto"/>
                      </w:divBdr>
                      <w:divsChild>
                        <w:div w:id="1252548966">
                          <w:marLeft w:val="0"/>
                          <w:marRight w:val="0"/>
                          <w:marTop w:val="0"/>
                          <w:marBottom w:val="0"/>
                          <w:divBdr>
                            <w:top w:val="none" w:sz="0" w:space="0" w:color="auto"/>
                            <w:left w:val="none" w:sz="0" w:space="0" w:color="auto"/>
                            <w:bottom w:val="none" w:sz="0" w:space="0" w:color="auto"/>
                            <w:right w:val="none" w:sz="0" w:space="0" w:color="auto"/>
                          </w:divBdr>
                        </w:div>
                      </w:divsChild>
                    </w:div>
                    <w:div w:id="1629554265">
                      <w:marLeft w:val="360"/>
                      <w:marRight w:val="0"/>
                      <w:marTop w:val="0"/>
                      <w:marBottom w:val="0"/>
                      <w:divBdr>
                        <w:top w:val="none" w:sz="0" w:space="0" w:color="auto"/>
                        <w:left w:val="none" w:sz="0" w:space="0" w:color="auto"/>
                        <w:bottom w:val="none" w:sz="0" w:space="0" w:color="auto"/>
                        <w:right w:val="none" w:sz="0" w:space="0" w:color="auto"/>
                      </w:divBdr>
                      <w:divsChild>
                        <w:div w:id="478764680">
                          <w:marLeft w:val="0"/>
                          <w:marRight w:val="0"/>
                          <w:marTop w:val="0"/>
                          <w:marBottom w:val="150"/>
                          <w:divBdr>
                            <w:top w:val="none" w:sz="0" w:space="0" w:color="auto"/>
                            <w:left w:val="none" w:sz="0" w:space="0" w:color="auto"/>
                            <w:bottom w:val="none" w:sz="0" w:space="0" w:color="auto"/>
                            <w:right w:val="none" w:sz="0" w:space="0" w:color="auto"/>
                          </w:divBdr>
                        </w:div>
                        <w:div w:id="1806777574">
                          <w:marLeft w:val="0"/>
                          <w:marRight w:val="0"/>
                          <w:marTop w:val="0"/>
                          <w:marBottom w:val="0"/>
                          <w:divBdr>
                            <w:top w:val="none" w:sz="0" w:space="0" w:color="auto"/>
                            <w:left w:val="none" w:sz="0" w:space="0" w:color="auto"/>
                            <w:bottom w:val="none" w:sz="0" w:space="0" w:color="auto"/>
                            <w:right w:val="none" w:sz="0" w:space="0" w:color="auto"/>
                          </w:divBdr>
                          <w:divsChild>
                            <w:div w:id="6669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7289">
                  <w:marLeft w:val="0"/>
                  <w:marRight w:val="0"/>
                  <w:marTop w:val="0"/>
                  <w:marBottom w:val="0"/>
                  <w:divBdr>
                    <w:top w:val="none" w:sz="0" w:space="0" w:color="auto"/>
                    <w:left w:val="none" w:sz="0" w:space="0" w:color="auto"/>
                    <w:bottom w:val="none" w:sz="0" w:space="0" w:color="auto"/>
                    <w:right w:val="none" w:sz="0" w:space="0" w:color="auto"/>
                  </w:divBdr>
                  <w:divsChild>
                    <w:div w:id="842209228">
                      <w:marLeft w:val="0"/>
                      <w:marRight w:val="0"/>
                      <w:marTop w:val="0"/>
                      <w:marBottom w:val="0"/>
                      <w:divBdr>
                        <w:top w:val="none" w:sz="0" w:space="0" w:color="auto"/>
                        <w:left w:val="none" w:sz="0" w:space="0" w:color="auto"/>
                        <w:bottom w:val="none" w:sz="0" w:space="0" w:color="auto"/>
                        <w:right w:val="none" w:sz="0" w:space="0" w:color="auto"/>
                      </w:divBdr>
                      <w:divsChild>
                        <w:div w:id="13456611">
                          <w:marLeft w:val="0"/>
                          <w:marRight w:val="0"/>
                          <w:marTop w:val="0"/>
                          <w:marBottom w:val="0"/>
                          <w:divBdr>
                            <w:top w:val="none" w:sz="0" w:space="0" w:color="auto"/>
                            <w:left w:val="none" w:sz="0" w:space="0" w:color="auto"/>
                            <w:bottom w:val="none" w:sz="0" w:space="0" w:color="auto"/>
                            <w:right w:val="none" w:sz="0" w:space="0" w:color="auto"/>
                          </w:divBdr>
                        </w:div>
                      </w:divsChild>
                    </w:div>
                    <w:div w:id="813452545">
                      <w:marLeft w:val="0"/>
                      <w:marRight w:val="360"/>
                      <w:marTop w:val="0"/>
                      <w:marBottom w:val="0"/>
                      <w:divBdr>
                        <w:top w:val="none" w:sz="0" w:space="0" w:color="auto"/>
                        <w:left w:val="none" w:sz="0" w:space="0" w:color="auto"/>
                        <w:bottom w:val="none" w:sz="0" w:space="0" w:color="auto"/>
                        <w:right w:val="none" w:sz="0" w:space="0" w:color="auto"/>
                      </w:divBdr>
                      <w:divsChild>
                        <w:div w:id="1841501718">
                          <w:marLeft w:val="0"/>
                          <w:marRight w:val="0"/>
                          <w:marTop w:val="0"/>
                          <w:marBottom w:val="150"/>
                          <w:divBdr>
                            <w:top w:val="none" w:sz="0" w:space="0" w:color="auto"/>
                            <w:left w:val="none" w:sz="0" w:space="0" w:color="auto"/>
                            <w:bottom w:val="none" w:sz="0" w:space="0" w:color="auto"/>
                            <w:right w:val="none" w:sz="0" w:space="0" w:color="auto"/>
                          </w:divBdr>
                        </w:div>
                        <w:div w:id="895504761">
                          <w:marLeft w:val="0"/>
                          <w:marRight w:val="0"/>
                          <w:marTop w:val="0"/>
                          <w:marBottom w:val="0"/>
                          <w:divBdr>
                            <w:top w:val="none" w:sz="0" w:space="0" w:color="auto"/>
                            <w:left w:val="none" w:sz="0" w:space="0" w:color="auto"/>
                            <w:bottom w:val="none" w:sz="0" w:space="0" w:color="auto"/>
                            <w:right w:val="none" w:sz="0" w:space="0" w:color="auto"/>
                          </w:divBdr>
                          <w:divsChild>
                            <w:div w:id="16377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59128">
      <w:bodyDiv w:val="1"/>
      <w:marLeft w:val="0"/>
      <w:marRight w:val="0"/>
      <w:marTop w:val="0"/>
      <w:marBottom w:val="0"/>
      <w:divBdr>
        <w:top w:val="none" w:sz="0" w:space="0" w:color="auto"/>
        <w:left w:val="none" w:sz="0" w:space="0" w:color="auto"/>
        <w:bottom w:val="none" w:sz="0" w:space="0" w:color="auto"/>
        <w:right w:val="none" w:sz="0" w:space="0" w:color="auto"/>
      </w:divBdr>
      <w:divsChild>
        <w:div w:id="25567802">
          <w:marLeft w:val="0"/>
          <w:marRight w:val="0"/>
          <w:marTop w:val="0"/>
          <w:marBottom w:val="450"/>
          <w:divBdr>
            <w:top w:val="none" w:sz="0" w:space="0" w:color="auto"/>
            <w:left w:val="none" w:sz="0" w:space="0" w:color="auto"/>
            <w:bottom w:val="none" w:sz="0" w:space="0" w:color="auto"/>
            <w:right w:val="none" w:sz="0" w:space="0" w:color="auto"/>
          </w:divBdr>
          <w:divsChild>
            <w:div w:id="444274683">
              <w:marLeft w:val="0"/>
              <w:marRight w:val="0"/>
              <w:marTop w:val="0"/>
              <w:marBottom w:val="30"/>
              <w:divBdr>
                <w:top w:val="none" w:sz="0" w:space="0" w:color="auto"/>
                <w:left w:val="none" w:sz="0" w:space="0" w:color="auto"/>
                <w:bottom w:val="none" w:sz="0" w:space="0" w:color="auto"/>
                <w:right w:val="none" w:sz="0" w:space="0" w:color="auto"/>
              </w:divBdr>
              <w:divsChild>
                <w:div w:id="1270553529">
                  <w:marLeft w:val="0"/>
                  <w:marRight w:val="0"/>
                  <w:marTop w:val="0"/>
                  <w:marBottom w:val="0"/>
                  <w:divBdr>
                    <w:top w:val="none" w:sz="0" w:space="0" w:color="auto"/>
                    <w:left w:val="none" w:sz="0" w:space="0" w:color="auto"/>
                    <w:bottom w:val="none" w:sz="0" w:space="0" w:color="auto"/>
                    <w:right w:val="none" w:sz="0" w:space="0" w:color="auto"/>
                  </w:divBdr>
                </w:div>
              </w:divsChild>
            </w:div>
            <w:div w:id="421491720">
              <w:marLeft w:val="0"/>
              <w:marRight w:val="0"/>
              <w:marTop w:val="0"/>
              <w:marBottom w:val="0"/>
              <w:divBdr>
                <w:top w:val="none" w:sz="0" w:space="0" w:color="auto"/>
                <w:left w:val="none" w:sz="0" w:space="0" w:color="auto"/>
                <w:bottom w:val="none" w:sz="0" w:space="0" w:color="auto"/>
                <w:right w:val="none" w:sz="0" w:space="0" w:color="auto"/>
              </w:divBdr>
            </w:div>
          </w:divsChild>
        </w:div>
        <w:div w:id="495802944">
          <w:marLeft w:val="0"/>
          <w:marRight w:val="0"/>
          <w:marTop w:val="0"/>
          <w:marBottom w:val="0"/>
          <w:divBdr>
            <w:top w:val="none" w:sz="0" w:space="0" w:color="auto"/>
            <w:left w:val="none" w:sz="0" w:space="0" w:color="auto"/>
            <w:bottom w:val="none" w:sz="0" w:space="0" w:color="auto"/>
            <w:right w:val="none" w:sz="0" w:space="0" w:color="auto"/>
          </w:divBdr>
          <w:divsChild>
            <w:div w:id="219097054">
              <w:marLeft w:val="0"/>
              <w:marRight w:val="0"/>
              <w:marTop w:val="0"/>
              <w:marBottom w:val="360"/>
              <w:divBdr>
                <w:top w:val="none" w:sz="0" w:space="0" w:color="auto"/>
                <w:left w:val="none" w:sz="0" w:space="0" w:color="auto"/>
                <w:bottom w:val="none" w:sz="0" w:space="0" w:color="auto"/>
                <w:right w:val="none" w:sz="0" w:space="0" w:color="auto"/>
              </w:divBdr>
              <w:divsChild>
                <w:div w:id="831143494">
                  <w:marLeft w:val="0"/>
                  <w:marRight w:val="0"/>
                  <w:marTop w:val="0"/>
                  <w:marBottom w:val="0"/>
                  <w:divBdr>
                    <w:top w:val="none" w:sz="0" w:space="0" w:color="auto"/>
                    <w:left w:val="none" w:sz="0" w:space="0" w:color="auto"/>
                    <w:bottom w:val="none" w:sz="0" w:space="0" w:color="auto"/>
                    <w:right w:val="none" w:sz="0" w:space="0" w:color="auto"/>
                  </w:divBdr>
                  <w:divsChild>
                    <w:div w:id="1212965189">
                      <w:marLeft w:val="0"/>
                      <w:marRight w:val="0"/>
                      <w:marTop w:val="0"/>
                      <w:marBottom w:val="0"/>
                      <w:divBdr>
                        <w:top w:val="none" w:sz="0" w:space="0" w:color="auto"/>
                        <w:left w:val="none" w:sz="0" w:space="0" w:color="auto"/>
                        <w:bottom w:val="none" w:sz="0" w:space="0" w:color="auto"/>
                        <w:right w:val="none" w:sz="0" w:space="0" w:color="auto"/>
                      </w:divBdr>
                      <w:divsChild>
                        <w:div w:id="3529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8985">
                  <w:marLeft w:val="360"/>
                  <w:marRight w:val="0"/>
                  <w:marTop w:val="0"/>
                  <w:marBottom w:val="0"/>
                  <w:divBdr>
                    <w:top w:val="none" w:sz="0" w:space="0" w:color="auto"/>
                    <w:left w:val="none" w:sz="0" w:space="0" w:color="auto"/>
                    <w:bottom w:val="none" w:sz="0" w:space="0" w:color="auto"/>
                    <w:right w:val="none" w:sz="0" w:space="0" w:color="auto"/>
                  </w:divBdr>
                  <w:divsChild>
                    <w:div w:id="634987698">
                      <w:marLeft w:val="0"/>
                      <w:marRight w:val="0"/>
                      <w:marTop w:val="0"/>
                      <w:marBottom w:val="150"/>
                      <w:divBdr>
                        <w:top w:val="none" w:sz="0" w:space="0" w:color="auto"/>
                        <w:left w:val="none" w:sz="0" w:space="0" w:color="auto"/>
                        <w:bottom w:val="none" w:sz="0" w:space="0" w:color="auto"/>
                        <w:right w:val="none" w:sz="0" w:space="0" w:color="auto"/>
                      </w:divBdr>
                    </w:div>
                    <w:div w:id="1956714990">
                      <w:marLeft w:val="0"/>
                      <w:marRight w:val="0"/>
                      <w:marTop w:val="0"/>
                      <w:marBottom w:val="0"/>
                      <w:divBdr>
                        <w:top w:val="none" w:sz="0" w:space="0" w:color="auto"/>
                        <w:left w:val="none" w:sz="0" w:space="0" w:color="auto"/>
                        <w:bottom w:val="none" w:sz="0" w:space="0" w:color="auto"/>
                        <w:right w:val="none" w:sz="0" w:space="0" w:color="auto"/>
                      </w:divBdr>
                      <w:divsChild>
                        <w:div w:id="13741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9788">
              <w:marLeft w:val="0"/>
              <w:marRight w:val="0"/>
              <w:marTop w:val="0"/>
              <w:marBottom w:val="360"/>
              <w:divBdr>
                <w:top w:val="none" w:sz="0" w:space="0" w:color="auto"/>
                <w:left w:val="none" w:sz="0" w:space="0" w:color="auto"/>
                <w:bottom w:val="none" w:sz="0" w:space="0" w:color="auto"/>
                <w:right w:val="none" w:sz="0" w:space="0" w:color="auto"/>
              </w:divBdr>
              <w:divsChild>
                <w:div w:id="22944794">
                  <w:marLeft w:val="0"/>
                  <w:marRight w:val="0"/>
                  <w:marTop w:val="0"/>
                  <w:marBottom w:val="0"/>
                  <w:divBdr>
                    <w:top w:val="none" w:sz="0" w:space="0" w:color="auto"/>
                    <w:left w:val="none" w:sz="0" w:space="0" w:color="auto"/>
                    <w:bottom w:val="none" w:sz="0" w:space="0" w:color="auto"/>
                    <w:right w:val="none" w:sz="0" w:space="0" w:color="auto"/>
                  </w:divBdr>
                  <w:divsChild>
                    <w:div w:id="1191795758">
                      <w:marLeft w:val="0"/>
                      <w:marRight w:val="0"/>
                      <w:marTop w:val="0"/>
                      <w:marBottom w:val="0"/>
                      <w:divBdr>
                        <w:top w:val="none" w:sz="0" w:space="0" w:color="auto"/>
                        <w:left w:val="none" w:sz="0" w:space="0" w:color="auto"/>
                        <w:bottom w:val="none" w:sz="0" w:space="0" w:color="auto"/>
                        <w:right w:val="none" w:sz="0" w:space="0" w:color="auto"/>
                      </w:divBdr>
                      <w:divsChild>
                        <w:div w:id="1240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670">
                  <w:marLeft w:val="360"/>
                  <w:marRight w:val="0"/>
                  <w:marTop w:val="0"/>
                  <w:marBottom w:val="0"/>
                  <w:divBdr>
                    <w:top w:val="none" w:sz="0" w:space="0" w:color="auto"/>
                    <w:left w:val="none" w:sz="0" w:space="0" w:color="auto"/>
                    <w:bottom w:val="none" w:sz="0" w:space="0" w:color="auto"/>
                    <w:right w:val="none" w:sz="0" w:space="0" w:color="auto"/>
                  </w:divBdr>
                  <w:divsChild>
                    <w:div w:id="751199695">
                      <w:marLeft w:val="0"/>
                      <w:marRight w:val="0"/>
                      <w:marTop w:val="0"/>
                      <w:marBottom w:val="150"/>
                      <w:divBdr>
                        <w:top w:val="none" w:sz="0" w:space="0" w:color="auto"/>
                        <w:left w:val="none" w:sz="0" w:space="0" w:color="auto"/>
                        <w:bottom w:val="none" w:sz="0" w:space="0" w:color="auto"/>
                        <w:right w:val="none" w:sz="0" w:space="0" w:color="auto"/>
                      </w:divBdr>
                    </w:div>
                    <w:div w:id="1341662503">
                      <w:marLeft w:val="0"/>
                      <w:marRight w:val="0"/>
                      <w:marTop w:val="0"/>
                      <w:marBottom w:val="0"/>
                      <w:divBdr>
                        <w:top w:val="none" w:sz="0" w:space="0" w:color="auto"/>
                        <w:left w:val="none" w:sz="0" w:space="0" w:color="auto"/>
                        <w:bottom w:val="none" w:sz="0" w:space="0" w:color="auto"/>
                        <w:right w:val="none" w:sz="0" w:space="0" w:color="auto"/>
                      </w:divBdr>
                      <w:divsChild>
                        <w:div w:id="18748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8780">
              <w:marLeft w:val="0"/>
              <w:marRight w:val="0"/>
              <w:marTop w:val="0"/>
              <w:marBottom w:val="360"/>
              <w:divBdr>
                <w:top w:val="none" w:sz="0" w:space="0" w:color="auto"/>
                <w:left w:val="none" w:sz="0" w:space="0" w:color="auto"/>
                <w:bottom w:val="none" w:sz="0" w:space="0" w:color="auto"/>
                <w:right w:val="none" w:sz="0" w:space="0" w:color="auto"/>
              </w:divBdr>
              <w:divsChild>
                <w:div w:id="2058505310">
                  <w:marLeft w:val="0"/>
                  <w:marRight w:val="0"/>
                  <w:marTop w:val="0"/>
                  <w:marBottom w:val="0"/>
                  <w:divBdr>
                    <w:top w:val="none" w:sz="0" w:space="0" w:color="auto"/>
                    <w:left w:val="none" w:sz="0" w:space="0" w:color="auto"/>
                    <w:bottom w:val="none" w:sz="0" w:space="0" w:color="auto"/>
                    <w:right w:val="none" w:sz="0" w:space="0" w:color="auto"/>
                  </w:divBdr>
                  <w:divsChild>
                    <w:div w:id="338703914">
                      <w:marLeft w:val="0"/>
                      <w:marRight w:val="0"/>
                      <w:marTop w:val="0"/>
                      <w:marBottom w:val="0"/>
                      <w:divBdr>
                        <w:top w:val="none" w:sz="0" w:space="0" w:color="auto"/>
                        <w:left w:val="none" w:sz="0" w:space="0" w:color="auto"/>
                        <w:bottom w:val="none" w:sz="0" w:space="0" w:color="auto"/>
                        <w:right w:val="none" w:sz="0" w:space="0" w:color="auto"/>
                      </w:divBdr>
                      <w:divsChild>
                        <w:div w:id="4352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5882">
                  <w:marLeft w:val="360"/>
                  <w:marRight w:val="0"/>
                  <w:marTop w:val="0"/>
                  <w:marBottom w:val="0"/>
                  <w:divBdr>
                    <w:top w:val="none" w:sz="0" w:space="0" w:color="auto"/>
                    <w:left w:val="none" w:sz="0" w:space="0" w:color="auto"/>
                    <w:bottom w:val="none" w:sz="0" w:space="0" w:color="auto"/>
                    <w:right w:val="none" w:sz="0" w:space="0" w:color="auto"/>
                  </w:divBdr>
                  <w:divsChild>
                    <w:div w:id="1381048697">
                      <w:marLeft w:val="0"/>
                      <w:marRight w:val="0"/>
                      <w:marTop w:val="0"/>
                      <w:marBottom w:val="150"/>
                      <w:divBdr>
                        <w:top w:val="none" w:sz="0" w:space="0" w:color="auto"/>
                        <w:left w:val="none" w:sz="0" w:space="0" w:color="auto"/>
                        <w:bottom w:val="none" w:sz="0" w:space="0" w:color="auto"/>
                        <w:right w:val="none" w:sz="0" w:space="0" w:color="auto"/>
                      </w:divBdr>
                    </w:div>
                    <w:div w:id="10918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xfordbusines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6915f3-2f02-4945-8997-f2963298db46}" enabled="1" method="Standard" siteId="{cd99fef8-1cd3-4a2a-9bdf-15531181d65e}" contentBits="1"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Mabilangan (DHL QA), external</dc:creator>
  <cp:keywords/>
  <dc:description/>
  <cp:lastModifiedBy>Christine Mabilangan (DHL QA), external</cp:lastModifiedBy>
  <cp:revision>2</cp:revision>
  <dcterms:created xsi:type="dcterms:W3CDTF">2025-04-17T07:02:00Z</dcterms:created>
  <dcterms:modified xsi:type="dcterms:W3CDTF">2025-04-17T07:18:00Z</dcterms:modified>
</cp:coreProperties>
</file>